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FF69E" w14:textId="77777777" w:rsidR="007E1A1B" w:rsidRPr="009F6EB1" w:rsidRDefault="007E1A1B" w:rsidP="007E1A1B">
      <w:pPr>
        <w:spacing w:before="100" w:beforeAutospacing="1" w:after="100" w:afterAutospacing="1" w:line="240" w:lineRule="auto"/>
        <w:jc w:val="both"/>
        <w:rPr>
          <w:rFonts w:ascii="Times New Roman" w:eastAsia="Times New Roman" w:hAnsi="Times New Roman" w:cs="Times New Roman"/>
          <w:color w:val="4D4D4F"/>
          <w:sz w:val="24"/>
          <w:szCs w:val="24"/>
          <w:lang w:eastAsia="tr-TR"/>
        </w:rPr>
      </w:pPr>
      <w:r w:rsidRPr="009F6EB1">
        <w:rPr>
          <w:rFonts w:ascii="Times New Roman" w:eastAsia="Times New Roman" w:hAnsi="Times New Roman" w:cs="Times New Roman"/>
          <w:color w:val="4D4D4F"/>
          <w:sz w:val="24"/>
          <w:szCs w:val="24"/>
          <w:lang w:eastAsia="tr-TR"/>
        </w:rPr>
        <w:t>Sevgili Öğrencilerimiz,</w:t>
      </w:r>
    </w:p>
    <w:p w14:paraId="4E44FEDD" w14:textId="7FBB500C" w:rsidR="007E1A1B" w:rsidRPr="009F6EB1" w:rsidRDefault="007E1A1B" w:rsidP="007E1A1B">
      <w:pPr>
        <w:spacing w:before="100" w:beforeAutospacing="1" w:after="100" w:afterAutospacing="1" w:line="240" w:lineRule="auto"/>
        <w:jc w:val="both"/>
        <w:rPr>
          <w:rFonts w:ascii="Times New Roman" w:eastAsia="Times New Roman" w:hAnsi="Times New Roman" w:cs="Times New Roman"/>
          <w:color w:val="4D4D4F"/>
          <w:sz w:val="24"/>
          <w:szCs w:val="24"/>
          <w:lang w:eastAsia="tr-TR"/>
        </w:rPr>
      </w:pPr>
      <w:proofErr w:type="spellStart"/>
      <w:r w:rsidRPr="009F6EB1">
        <w:rPr>
          <w:rFonts w:ascii="Times New Roman" w:eastAsia="Times New Roman" w:hAnsi="Times New Roman" w:cs="Times New Roman"/>
          <w:color w:val="4D4D4F"/>
          <w:sz w:val="24"/>
          <w:szCs w:val="24"/>
          <w:lang w:eastAsia="tr-TR"/>
        </w:rPr>
        <w:t>Erasmus</w:t>
      </w:r>
      <w:proofErr w:type="spellEnd"/>
      <w:r w:rsidRPr="009F6EB1">
        <w:rPr>
          <w:rFonts w:ascii="Times New Roman" w:eastAsia="Times New Roman" w:hAnsi="Times New Roman" w:cs="Times New Roman"/>
          <w:color w:val="4D4D4F"/>
          <w:sz w:val="24"/>
          <w:szCs w:val="24"/>
          <w:lang w:eastAsia="tr-TR"/>
        </w:rPr>
        <w:t>+ Öğrenci Öğrenim Hareketliliği kapsamında, üniversite öğrenimine yeni başlamış olanlar hariç, lisans, yüksek lisans ve doktora düzeyinde Türkiye’de EÜB (</w:t>
      </w:r>
      <w:proofErr w:type="spellStart"/>
      <w:r w:rsidRPr="009F6EB1">
        <w:rPr>
          <w:rFonts w:ascii="Times New Roman" w:eastAsia="Times New Roman" w:hAnsi="Times New Roman" w:cs="Times New Roman"/>
          <w:color w:val="4D4D4F"/>
          <w:sz w:val="24"/>
          <w:szCs w:val="24"/>
          <w:lang w:eastAsia="tr-TR"/>
        </w:rPr>
        <w:t>Erasmus</w:t>
      </w:r>
      <w:proofErr w:type="spellEnd"/>
      <w:r w:rsidRPr="009F6EB1">
        <w:rPr>
          <w:rFonts w:ascii="Times New Roman" w:eastAsia="Times New Roman" w:hAnsi="Times New Roman" w:cs="Times New Roman"/>
          <w:color w:val="4D4D4F"/>
          <w:sz w:val="24"/>
          <w:szCs w:val="24"/>
          <w:lang w:eastAsia="tr-TR"/>
        </w:rPr>
        <w:t xml:space="preserve"> Üniversite Beyannamesi) sahibi bir üniversitede kayıtlı öğrencilere diğer bir Avrupa ülkesinin E</w:t>
      </w:r>
      <w:r w:rsidR="00E02D5A">
        <w:rPr>
          <w:rFonts w:ascii="Times New Roman" w:eastAsia="Times New Roman" w:hAnsi="Times New Roman" w:cs="Times New Roman"/>
          <w:color w:val="4D4D4F"/>
          <w:sz w:val="24"/>
          <w:szCs w:val="24"/>
          <w:lang w:eastAsia="tr-TR"/>
        </w:rPr>
        <w:t>ÜB</w:t>
      </w:r>
      <w:r w:rsidRPr="009F6EB1">
        <w:rPr>
          <w:rFonts w:ascii="Times New Roman" w:eastAsia="Times New Roman" w:hAnsi="Times New Roman" w:cs="Times New Roman"/>
          <w:color w:val="4D4D4F"/>
          <w:sz w:val="24"/>
          <w:szCs w:val="24"/>
          <w:lang w:eastAsia="tr-TR"/>
        </w:rPr>
        <w:t xml:space="preserve"> sahibi yükseköğrenim kurumunda (3-12 ay arası bir dönem için) değişim öğrencisi olma ve öğrenim görme fırsatı verilmektedir. </w:t>
      </w:r>
      <w:proofErr w:type="spellStart"/>
      <w:r w:rsidRPr="009F6EB1">
        <w:rPr>
          <w:rFonts w:ascii="Times New Roman" w:eastAsia="Times New Roman" w:hAnsi="Times New Roman" w:cs="Times New Roman"/>
          <w:color w:val="4D4D4F"/>
          <w:sz w:val="24"/>
          <w:szCs w:val="24"/>
          <w:lang w:eastAsia="tr-TR"/>
        </w:rPr>
        <w:t>Erasmus</w:t>
      </w:r>
      <w:proofErr w:type="spellEnd"/>
      <w:r w:rsidRPr="009F6EB1">
        <w:rPr>
          <w:rFonts w:ascii="Times New Roman" w:eastAsia="Times New Roman" w:hAnsi="Times New Roman" w:cs="Times New Roman"/>
          <w:color w:val="4D4D4F"/>
          <w:sz w:val="24"/>
          <w:szCs w:val="24"/>
          <w:lang w:eastAsia="tr-TR"/>
        </w:rPr>
        <w:t xml:space="preserve">+ Faaliyetlerinden daha önce yararlanmış olan öğrenciler toplamda 12 ayı geçmemek şartıyla yeni dönemde başvuru yapabilirler. Bu faaliyetten yararlanan öğrenci, değişim programında yer aldığı sürece Ulusal Ajans tarafından verilen bütçeden aylık </w:t>
      </w:r>
      <w:proofErr w:type="spellStart"/>
      <w:r w:rsidRPr="009F6EB1">
        <w:rPr>
          <w:rFonts w:ascii="Times New Roman" w:eastAsia="Times New Roman" w:hAnsi="Times New Roman" w:cs="Times New Roman"/>
          <w:color w:val="4D4D4F"/>
          <w:sz w:val="24"/>
          <w:szCs w:val="24"/>
          <w:lang w:eastAsia="tr-TR"/>
        </w:rPr>
        <w:t>Erasmus</w:t>
      </w:r>
      <w:proofErr w:type="spellEnd"/>
      <w:r w:rsidRPr="009F6EB1">
        <w:rPr>
          <w:rFonts w:ascii="Times New Roman" w:eastAsia="Times New Roman" w:hAnsi="Times New Roman" w:cs="Times New Roman"/>
          <w:color w:val="4D4D4F"/>
          <w:sz w:val="24"/>
          <w:szCs w:val="24"/>
          <w:lang w:eastAsia="tr-TR"/>
        </w:rPr>
        <w:t>+ destek ödeneği almaya hak kazanır.</w:t>
      </w:r>
    </w:p>
    <w:p w14:paraId="47F23AAD" w14:textId="3928FFFC" w:rsidR="007E1A1B" w:rsidRPr="009F6EB1" w:rsidRDefault="007E1A1B" w:rsidP="007E1A1B">
      <w:pPr>
        <w:spacing w:before="100" w:beforeAutospacing="1" w:after="100" w:afterAutospacing="1" w:line="240" w:lineRule="auto"/>
        <w:jc w:val="both"/>
        <w:rPr>
          <w:rFonts w:ascii="Times New Roman" w:eastAsia="Times New Roman" w:hAnsi="Times New Roman" w:cs="Times New Roman"/>
          <w:color w:val="4D4D4F"/>
          <w:sz w:val="24"/>
          <w:szCs w:val="24"/>
          <w:lang w:eastAsia="tr-TR"/>
        </w:rPr>
      </w:pPr>
      <w:r w:rsidRPr="009F6EB1">
        <w:rPr>
          <w:rFonts w:ascii="Times New Roman" w:eastAsia="Times New Roman" w:hAnsi="Times New Roman" w:cs="Times New Roman"/>
          <w:color w:val="4D4D4F"/>
          <w:sz w:val="24"/>
          <w:szCs w:val="24"/>
          <w:lang w:eastAsia="tr-TR"/>
        </w:rPr>
        <w:t>Öğrencilerin gittikleri ülkede geçirdikleri zaman ve aldıkları derslerin, özellikle Avrupa Kredi Transfer Sistemi (AKTS) sayesinde, öğrencinin bağlı olduğu üniversite tarafından tanınması sağlanır. Faaliyete katılacak öğrencilerin tam zamanlı öğrenciler olması gerekir. Öğrencilerin diploma/derecelerinin gerektirdiği çalışmaları yurtdışında yapmak üzere bir yarıyıl için 30, bir tam akademik yıl için 60 AKTS (Avrupa Kredi Transfer ve Biriktirme Sistemi</w:t>
      </w:r>
      <w:r w:rsidR="000C2860">
        <w:rPr>
          <w:rFonts w:ascii="Times New Roman" w:eastAsia="Times New Roman" w:hAnsi="Times New Roman" w:cs="Times New Roman"/>
          <w:color w:val="4D4D4F"/>
          <w:sz w:val="24"/>
          <w:szCs w:val="24"/>
          <w:lang w:eastAsia="tr-TR"/>
        </w:rPr>
        <w:t>-</w:t>
      </w:r>
      <w:proofErr w:type="spellStart"/>
      <w:r w:rsidRPr="009F6EB1">
        <w:rPr>
          <w:rFonts w:ascii="Times New Roman" w:eastAsia="Times New Roman" w:hAnsi="Times New Roman" w:cs="Times New Roman"/>
          <w:color w:val="4D4D4F"/>
          <w:sz w:val="24"/>
          <w:szCs w:val="24"/>
          <w:lang w:eastAsia="tr-TR"/>
        </w:rPr>
        <w:t>European</w:t>
      </w:r>
      <w:proofErr w:type="spellEnd"/>
      <w:r w:rsidRPr="009F6EB1">
        <w:rPr>
          <w:rFonts w:ascii="Times New Roman" w:eastAsia="Times New Roman" w:hAnsi="Times New Roman" w:cs="Times New Roman"/>
          <w:color w:val="4D4D4F"/>
          <w:sz w:val="24"/>
          <w:szCs w:val="24"/>
          <w:lang w:eastAsia="tr-TR"/>
        </w:rPr>
        <w:t xml:space="preserve"> </w:t>
      </w:r>
      <w:proofErr w:type="spellStart"/>
      <w:r w:rsidRPr="009F6EB1">
        <w:rPr>
          <w:rFonts w:ascii="Times New Roman" w:eastAsia="Times New Roman" w:hAnsi="Times New Roman" w:cs="Times New Roman"/>
          <w:color w:val="4D4D4F"/>
          <w:sz w:val="24"/>
          <w:szCs w:val="24"/>
          <w:lang w:eastAsia="tr-TR"/>
        </w:rPr>
        <w:t>Credit</w:t>
      </w:r>
      <w:proofErr w:type="spellEnd"/>
      <w:r w:rsidRPr="009F6EB1">
        <w:rPr>
          <w:rFonts w:ascii="Times New Roman" w:eastAsia="Times New Roman" w:hAnsi="Times New Roman" w:cs="Times New Roman"/>
          <w:color w:val="4D4D4F"/>
          <w:sz w:val="24"/>
          <w:szCs w:val="24"/>
          <w:lang w:eastAsia="tr-TR"/>
        </w:rPr>
        <w:t xml:space="preserve"> Transfer </w:t>
      </w:r>
      <w:proofErr w:type="spellStart"/>
      <w:r w:rsidRPr="009F6EB1">
        <w:rPr>
          <w:rFonts w:ascii="Times New Roman" w:eastAsia="Times New Roman" w:hAnsi="Times New Roman" w:cs="Times New Roman"/>
          <w:color w:val="4D4D4F"/>
          <w:sz w:val="24"/>
          <w:szCs w:val="24"/>
          <w:lang w:eastAsia="tr-TR"/>
        </w:rPr>
        <w:t>and</w:t>
      </w:r>
      <w:proofErr w:type="spellEnd"/>
      <w:r w:rsidRPr="009F6EB1">
        <w:rPr>
          <w:rFonts w:ascii="Times New Roman" w:eastAsia="Times New Roman" w:hAnsi="Times New Roman" w:cs="Times New Roman"/>
          <w:color w:val="4D4D4F"/>
          <w:sz w:val="24"/>
          <w:szCs w:val="24"/>
          <w:lang w:eastAsia="tr-TR"/>
        </w:rPr>
        <w:t xml:space="preserve"> </w:t>
      </w:r>
      <w:proofErr w:type="spellStart"/>
      <w:r w:rsidRPr="009F6EB1">
        <w:rPr>
          <w:rFonts w:ascii="Times New Roman" w:eastAsia="Times New Roman" w:hAnsi="Times New Roman" w:cs="Times New Roman"/>
          <w:color w:val="4D4D4F"/>
          <w:sz w:val="24"/>
          <w:szCs w:val="24"/>
          <w:lang w:eastAsia="tr-TR"/>
        </w:rPr>
        <w:t>Accumulation</w:t>
      </w:r>
      <w:proofErr w:type="spellEnd"/>
      <w:r w:rsidRPr="009F6EB1">
        <w:rPr>
          <w:rFonts w:ascii="Times New Roman" w:eastAsia="Times New Roman" w:hAnsi="Times New Roman" w:cs="Times New Roman"/>
          <w:color w:val="4D4D4F"/>
          <w:sz w:val="24"/>
          <w:szCs w:val="24"/>
          <w:lang w:eastAsia="tr-TR"/>
        </w:rPr>
        <w:t xml:space="preserve"> </w:t>
      </w:r>
      <w:proofErr w:type="spellStart"/>
      <w:r w:rsidRPr="009F6EB1">
        <w:rPr>
          <w:rFonts w:ascii="Times New Roman" w:eastAsia="Times New Roman" w:hAnsi="Times New Roman" w:cs="Times New Roman"/>
          <w:color w:val="4D4D4F"/>
          <w:sz w:val="24"/>
          <w:szCs w:val="24"/>
          <w:lang w:eastAsia="tr-TR"/>
        </w:rPr>
        <w:t>System</w:t>
      </w:r>
      <w:proofErr w:type="spellEnd"/>
      <w:r w:rsidRPr="009F6EB1">
        <w:rPr>
          <w:rFonts w:ascii="Times New Roman" w:eastAsia="Times New Roman" w:hAnsi="Times New Roman" w:cs="Times New Roman"/>
          <w:color w:val="4D4D4F"/>
          <w:sz w:val="24"/>
          <w:szCs w:val="24"/>
          <w:lang w:eastAsia="tr-TR"/>
        </w:rPr>
        <w:t>, ECTS) kredisine denk gelen programı takip etmek üzere gönderilmesi beklenir. ECTS ile ilgili işlemlerde önceden fakültelerden onay alınması gerekmektedir. Takip edilen programda başarılı olunan kredilere tam akademik tanınma sağlanır, başarısız olunan krediler ev sahibi kurumda tekrar edilir.</w:t>
      </w:r>
    </w:p>
    <w:p w14:paraId="32C1E93F" w14:textId="133F2EB5" w:rsidR="007E1A1B" w:rsidRPr="009F6EB1" w:rsidRDefault="007E1A1B" w:rsidP="007E1A1B">
      <w:pPr>
        <w:spacing w:beforeAutospacing="1" w:after="0" w:afterAutospacing="1" w:line="240" w:lineRule="auto"/>
        <w:jc w:val="both"/>
        <w:rPr>
          <w:rFonts w:ascii="Times New Roman" w:eastAsia="Times New Roman" w:hAnsi="Times New Roman" w:cs="Times New Roman"/>
          <w:color w:val="4D4D4F"/>
          <w:sz w:val="24"/>
          <w:szCs w:val="24"/>
          <w:lang w:eastAsia="tr-TR"/>
        </w:rPr>
      </w:pPr>
      <w:proofErr w:type="spellStart"/>
      <w:r w:rsidRPr="00763C1E">
        <w:rPr>
          <w:rFonts w:ascii="Times New Roman" w:eastAsia="Times New Roman" w:hAnsi="Times New Roman" w:cs="Times New Roman"/>
          <w:b/>
          <w:bCs/>
          <w:color w:val="4D4D4F"/>
          <w:sz w:val="24"/>
          <w:szCs w:val="24"/>
          <w:lang w:eastAsia="tr-TR"/>
        </w:rPr>
        <w:t>Erasmus</w:t>
      </w:r>
      <w:proofErr w:type="spellEnd"/>
      <w:r w:rsidRPr="00763C1E">
        <w:rPr>
          <w:rFonts w:ascii="Times New Roman" w:eastAsia="Times New Roman" w:hAnsi="Times New Roman" w:cs="Times New Roman"/>
          <w:b/>
          <w:bCs/>
          <w:color w:val="4D4D4F"/>
          <w:sz w:val="24"/>
          <w:szCs w:val="24"/>
          <w:lang w:eastAsia="tr-TR"/>
        </w:rPr>
        <w:t>+ Programı kapsamında 2022-2023 akademik yılı için Öğrenim Hareketliliği çerçevesinde Üniversitemizden hareketliliğe katılmak isteyen öğrencilerimiz, </w:t>
      </w:r>
      <w:r w:rsidR="00E02D5A" w:rsidRPr="00E02D5A">
        <w:rPr>
          <w:rFonts w:ascii="Times New Roman" w:eastAsia="Times New Roman" w:hAnsi="Times New Roman" w:cs="Times New Roman"/>
          <w:b/>
          <w:bCs/>
          <w:color w:val="FF0000"/>
          <w:sz w:val="24"/>
          <w:szCs w:val="24"/>
          <w:lang w:eastAsia="tr-TR"/>
        </w:rPr>
        <w:t>27 Ekim</w:t>
      </w:r>
      <w:r w:rsidRPr="00E02D5A">
        <w:rPr>
          <w:rFonts w:ascii="Times New Roman" w:eastAsia="Times New Roman" w:hAnsi="Times New Roman" w:cs="Times New Roman"/>
          <w:b/>
          <w:bCs/>
          <w:color w:val="FF0000"/>
          <w:sz w:val="24"/>
          <w:szCs w:val="24"/>
          <w:lang w:eastAsia="tr-TR"/>
        </w:rPr>
        <w:t xml:space="preserve"> 2022 </w:t>
      </w:r>
      <w:r w:rsidRPr="00763C1E">
        <w:rPr>
          <w:rFonts w:ascii="Times New Roman" w:eastAsia="Times New Roman" w:hAnsi="Times New Roman" w:cs="Times New Roman"/>
          <w:b/>
          <w:bCs/>
          <w:color w:val="4D4D4F"/>
          <w:sz w:val="24"/>
          <w:szCs w:val="24"/>
          <w:lang w:eastAsia="tr-TR"/>
        </w:rPr>
        <w:t xml:space="preserve">tarihine kadar Üniversitemiz </w:t>
      </w:r>
      <w:proofErr w:type="spellStart"/>
      <w:r w:rsidRPr="00763C1E">
        <w:rPr>
          <w:rFonts w:ascii="Times New Roman" w:eastAsia="Times New Roman" w:hAnsi="Times New Roman" w:cs="Times New Roman"/>
          <w:b/>
          <w:bCs/>
          <w:color w:val="4D4D4F"/>
          <w:sz w:val="24"/>
          <w:szCs w:val="24"/>
          <w:lang w:eastAsia="tr-TR"/>
        </w:rPr>
        <w:t>Erasmus</w:t>
      </w:r>
      <w:proofErr w:type="spellEnd"/>
      <w:r w:rsidRPr="00763C1E">
        <w:rPr>
          <w:rFonts w:ascii="Times New Roman" w:eastAsia="Times New Roman" w:hAnsi="Times New Roman" w:cs="Times New Roman"/>
          <w:b/>
          <w:bCs/>
          <w:color w:val="4D4D4F"/>
          <w:sz w:val="24"/>
          <w:szCs w:val="24"/>
          <w:lang w:eastAsia="tr-TR"/>
        </w:rPr>
        <w:t xml:space="preserve"> Ofisi’ne başvuruda bulunabilirler.</w:t>
      </w:r>
      <w:r w:rsidRPr="009F6EB1">
        <w:rPr>
          <w:rFonts w:ascii="Times New Roman" w:eastAsia="Times New Roman" w:hAnsi="Times New Roman" w:cs="Times New Roman"/>
          <w:color w:val="4D4D4F"/>
          <w:sz w:val="24"/>
          <w:szCs w:val="24"/>
          <w:lang w:eastAsia="tr-TR"/>
        </w:rPr>
        <w:t xml:space="preserve"> Başvuruda bulunacak olan öğrencilerimizin kendi akademik birim koordinatörleriyle görüşerek başvurmak istedikleri üniversitelerin ilgili programlarındaki dersleri incelemeleri ve tercih yaparken bu durumu göz önünde bulundurmaları gerekmektedir. Öğrencilerimiz üniversitemizin anlaşmalı olduğu üniversiteler listesine web sitesinden erişebilirler. Bu ilan kapsamında gerçekleştirilecek hareketlilik</w:t>
      </w:r>
      <w:r>
        <w:rPr>
          <w:rFonts w:ascii="Times New Roman" w:eastAsia="Times New Roman" w:hAnsi="Times New Roman" w:cs="Times New Roman"/>
          <w:color w:val="4D4D4F"/>
          <w:sz w:val="24"/>
          <w:szCs w:val="24"/>
          <w:lang w:eastAsia="tr-TR"/>
        </w:rPr>
        <w:t xml:space="preserve"> 2023 bahar</w:t>
      </w:r>
      <w:r w:rsidRPr="009F6EB1">
        <w:rPr>
          <w:rFonts w:ascii="Times New Roman" w:eastAsia="Times New Roman" w:hAnsi="Times New Roman" w:cs="Times New Roman"/>
          <w:color w:val="4D4D4F"/>
          <w:sz w:val="24"/>
          <w:szCs w:val="24"/>
          <w:lang w:eastAsia="tr-TR"/>
        </w:rPr>
        <w:t xml:space="preserve"> akademik yılındaki faaliyetleri kapsamaktadır. Bu tarih aralığı dışında gerçekleştirilen hareketlilikler, hiçbir şekilde bu ilan kapsamında değerlendirilemez.</w:t>
      </w:r>
    </w:p>
    <w:p w14:paraId="541DED07" w14:textId="3A3F4AFF" w:rsidR="007E1A1B" w:rsidRDefault="007E1A1B" w:rsidP="007E1A1B">
      <w:pPr>
        <w:spacing w:before="100" w:beforeAutospacing="1" w:after="100" w:afterAutospacing="1" w:line="240" w:lineRule="auto"/>
        <w:jc w:val="both"/>
        <w:rPr>
          <w:rFonts w:ascii="Times New Roman" w:eastAsia="Times New Roman" w:hAnsi="Times New Roman" w:cs="Times New Roman"/>
          <w:color w:val="4D4D4F"/>
          <w:sz w:val="24"/>
          <w:szCs w:val="24"/>
          <w:lang w:eastAsia="tr-TR"/>
        </w:rPr>
      </w:pPr>
      <w:r w:rsidRPr="009F6EB1">
        <w:rPr>
          <w:rFonts w:ascii="Times New Roman" w:eastAsia="Times New Roman" w:hAnsi="Times New Roman" w:cs="Times New Roman"/>
          <w:color w:val="4D4D4F"/>
          <w:sz w:val="24"/>
          <w:szCs w:val="24"/>
          <w:lang w:eastAsia="tr-TR"/>
        </w:rPr>
        <w:t>Her bölümden yeteri kadar başvuru olması halinde mevcut hibenin tüm bölümlerden yapılan başvurulara eşit olarak dağıtılması esas alınacaktır</w:t>
      </w:r>
      <w:r w:rsidRPr="00097E58">
        <w:rPr>
          <w:rFonts w:ascii="Times New Roman" w:eastAsia="Times New Roman" w:hAnsi="Times New Roman" w:cs="Times New Roman"/>
          <w:color w:val="4D4D4F"/>
          <w:sz w:val="24"/>
          <w:szCs w:val="24"/>
          <w:lang w:eastAsia="tr-TR"/>
        </w:rPr>
        <w:t>. Bu durumda başvuran öğrenciler kendi</w:t>
      </w:r>
      <w:r w:rsidRPr="009F6EB1">
        <w:rPr>
          <w:rFonts w:ascii="Times New Roman" w:eastAsia="Times New Roman" w:hAnsi="Times New Roman" w:cs="Times New Roman"/>
          <w:color w:val="4D4D4F"/>
          <w:sz w:val="24"/>
          <w:szCs w:val="24"/>
          <w:lang w:eastAsia="tr-TR"/>
        </w:rPr>
        <w:t xml:space="preserve"> akademik birimlerinden yapılan başvurular içerisinde bir değerlendirilmeye tabi tutulacaktır. Bölümlerden yeteri kadar başvuru olmaması halinde ise başvuru yapılmayan ya da yetersiz başvuru yapılan bölümler içi ayrılmış kontenjan diğer bölümlere aktarılabilecektir. Başvurularda öncelikli olarak lisans düzeyinden öğrencilerin başvuruları değerlendirilecektir. Lisans düzeyinde yeteri kadar uygun başvuru olmaması halinde lisansüstü öğrencilerin başvuruları değerlendirmeye alınabilir. Değerlendirmede esas alınacak dil puanı üniversitemiz Yabancı Diller Koordinatörlüğünün yapmış olduğu dil sınavından elde edilen puan veya ÖSYM tarafından kabul edilen dil sınavları (YDS, Y</w:t>
      </w:r>
      <w:r w:rsidR="000C2860">
        <w:rPr>
          <w:rFonts w:ascii="Times New Roman" w:eastAsia="Times New Roman" w:hAnsi="Times New Roman" w:cs="Times New Roman"/>
          <w:color w:val="4D4D4F"/>
          <w:sz w:val="24"/>
          <w:szCs w:val="24"/>
          <w:lang w:eastAsia="tr-TR"/>
        </w:rPr>
        <w:t xml:space="preserve">ÖK </w:t>
      </w:r>
      <w:r w:rsidRPr="009F6EB1">
        <w:rPr>
          <w:rFonts w:ascii="Times New Roman" w:eastAsia="Times New Roman" w:hAnsi="Times New Roman" w:cs="Times New Roman"/>
          <w:color w:val="4D4D4F"/>
          <w:sz w:val="24"/>
          <w:szCs w:val="24"/>
          <w:lang w:eastAsia="tr-TR"/>
        </w:rPr>
        <w:t>Dil, T</w:t>
      </w:r>
      <w:r>
        <w:rPr>
          <w:rFonts w:ascii="Times New Roman" w:eastAsia="Times New Roman" w:hAnsi="Times New Roman" w:cs="Times New Roman"/>
          <w:color w:val="4D4D4F"/>
          <w:sz w:val="24"/>
          <w:szCs w:val="24"/>
          <w:lang w:eastAsia="tr-TR"/>
        </w:rPr>
        <w:t>OEFL</w:t>
      </w:r>
      <w:r w:rsidRPr="009F6EB1">
        <w:rPr>
          <w:rFonts w:ascii="Times New Roman" w:eastAsia="Times New Roman" w:hAnsi="Times New Roman" w:cs="Times New Roman"/>
          <w:color w:val="4D4D4F"/>
          <w:sz w:val="24"/>
          <w:szCs w:val="24"/>
          <w:lang w:eastAsia="tr-TR"/>
        </w:rPr>
        <w:t>) ile başvuru yapabilirsiniz.</w:t>
      </w:r>
    </w:p>
    <w:p w14:paraId="4CF7D22E" w14:textId="0C8CE51C" w:rsidR="000C2860" w:rsidRDefault="000C2860" w:rsidP="007E1A1B">
      <w:pPr>
        <w:spacing w:before="100" w:beforeAutospacing="1" w:after="100" w:afterAutospacing="1" w:line="240" w:lineRule="auto"/>
        <w:jc w:val="both"/>
        <w:rPr>
          <w:rFonts w:ascii="Times New Roman" w:eastAsia="Times New Roman" w:hAnsi="Times New Roman" w:cs="Times New Roman"/>
          <w:color w:val="4D4D4F"/>
          <w:sz w:val="24"/>
          <w:szCs w:val="24"/>
          <w:lang w:eastAsia="tr-TR"/>
        </w:rPr>
      </w:pPr>
      <w:r>
        <w:rPr>
          <w:rFonts w:ascii="Times New Roman" w:eastAsia="Times New Roman" w:hAnsi="Times New Roman" w:cs="Times New Roman"/>
          <w:color w:val="4D4D4F"/>
          <w:sz w:val="24"/>
          <w:szCs w:val="24"/>
          <w:lang w:eastAsia="tr-TR"/>
        </w:rPr>
        <w:t>Sevgilerimizle,</w:t>
      </w:r>
    </w:p>
    <w:p w14:paraId="06CB0401" w14:textId="7545500B" w:rsidR="007E1A1B" w:rsidRDefault="000C2860" w:rsidP="00E31EA8">
      <w:pPr>
        <w:spacing w:before="100" w:beforeAutospacing="1" w:after="100" w:afterAutospacing="1" w:line="240" w:lineRule="auto"/>
        <w:jc w:val="both"/>
        <w:rPr>
          <w:rFonts w:ascii="Times New Roman" w:eastAsia="Times New Roman" w:hAnsi="Times New Roman" w:cs="Times New Roman"/>
          <w:color w:val="4D4D4F"/>
          <w:sz w:val="24"/>
          <w:szCs w:val="24"/>
          <w:lang w:eastAsia="tr-TR"/>
        </w:rPr>
      </w:pPr>
      <w:r>
        <w:rPr>
          <w:rFonts w:ascii="Times New Roman" w:eastAsia="Times New Roman" w:hAnsi="Times New Roman" w:cs="Times New Roman"/>
          <w:color w:val="4D4D4F"/>
          <w:sz w:val="24"/>
          <w:szCs w:val="24"/>
          <w:lang w:eastAsia="tr-TR"/>
        </w:rPr>
        <w:t xml:space="preserve">Lokman Hekim Üniversitesi </w:t>
      </w:r>
      <w:proofErr w:type="spellStart"/>
      <w:r w:rsidRPr="009F6EB1">
        <w:rPr>
          <w:rFonts w:ascii="Times New Roman" w:eastAsia="Times New Roman" w:hAnsi="Times New Roman" w:cs="Times New Roman"/>
          <w:color w:val="4D4D4F"/>
          <w:sz w:val="24"/>
          <w:szCs w:val="24"/>
          <w:lang w:eastAsia="tr-TR"/>
        </w:rPr>
        <w:t>Erasmus</w:t>
      </w:r>
      <w:proofErr w:type="spellEnd"/>
      <w:r>
        <w:rPr>
          <w:rFonts w:ascii="Times New Roman" w:eastAsia="Times New Roman" w:hAnsi="Times New Roman" w:cs="Times New Roman"/>
          <w:color w:val="4D4D4F"/>
          <w:sz w:val="24"/>
          <w:szCs w:val="24"/>
          <w:lang w:eastAsia="tr-TR"/>
        </w:rPr>
        <w:t>+</w:t>
      </w:r>
      <w:r w:rsidRPr="009F6EB1">
        <w:rPr>
          <w:rFonts w:ascii="Times New Roman" w:eastAsia="Times New Roman" w:hAnsi="Times New Roman" w:cs="Times New Roman"/>
          <w:color w:val="4D4D4F"/>
          <w:sz w:val="24"/>
          <w:szCs w:val="24"/>
          <w:lang w:eastAsia="tr-TR"/>
        </w:rPr>
        <w:t xml:space="preserve"> </w:t>
      </w:r>
      <w:r>
        <w:rPr>
          <w:rFonts w:ascii="Times New Roman" w:eastAsia="Times New Roman" w:hAnsi="Times New Roman" w:cs="Times New Roman"/>
          <w:color w:val="4D4D4F"/>
          <w:sz w:val="24"/>
          <w:szCs w:val="24"/>
          <w:lang w:eastAsia="tr-TR"/>
        </w:rPr>
        <w:t>Ofisi</w:t>
      </w:r>
    </w:p>
    <w:p w14:paraId="25C8DF3D" w14:textId="77777777" w:rsidR="00E31EA8" w:rsidRPr="00E31EA8" w:rsidRDefault="00E31EA8" w:rsidP="00E31EA8">
      <w:pPr>
        <w:spacing w:before="100" w:beforeAutospacing="1" w:after="100" w:afterAutospacing="1" w:line="240" w:lineRule="auto"/>
        <w:jc w:val="both"/>
        <w:rPr>
          <w:rFonts w:ascii="Times New Roman" w:eastAsia="Times New Roman" w:hAnsi="Times New Roman" w:cs="Times New Roman"/>
          <w:color w:val="4D4D4F"/>
          <w:sz w:val="24"/>
          <w:szCs w:val="24"/>
          <w:lang w:eastAsia="tr-TR"/>
        </w:rPr>
      </w:pPr>
    </w:p>
    <w:p w14:paraId="28E6AA65" w14:textId="77777777" w:rsidR="007E1A1B" w:rsidRDefault="007E1A1B" w:rsidP="007E1A1B">
      <w:pPr>
        <w:spacing w:after="0" w:line="240" w:lineRule="auto"/>
        <w:outlineLvl w:val="0"/>
        <w:rPr>
          <w:rFonts w:ascii="Times New Roman" w:eastAsia="Times New Roman" w:hAnsi="Times New Roman" w:cs="Times New Roman"/>
          <w:b/>
          <w:bCs/>
          <w:color w:val="4D4D4F"/>
          <w:kern w:val="36"/>
          <w:sz w:val="24"/>
          <w:szCs w:val="24"/>
          <w:lang w:eastAsia="tr-TR"/>
        </w:rPr>
      </w:pPr>
    </w:p>
    <w:p w14:paraId="527A2273" w14:textId="07E64B62" w:rsidR="007A1F22" w:rsidRDefault="008001BC" w:rsidP="008001BC">
      <w:pPr>
        <w:spacing w:after="0" w:line="240" w:lineRule="auto"/>
        <w:jc w:val="center"/>
        <w:outlineLvl w:val="0"/>
        <w:rPr>
          <w:rFonts w:ascii="Times New Roman" w:eastAsia="Times New Roman" w:hAnsi="Times New Roman" w:cs="Times New Roman"/>
          <w:b/>
          <w:bCs/>
          <w:color w:val="4D4D4F"/>
          <w:kern w:val="36"/>
          <w:sz w:val="24"/>
          <w:szCs w:val="24"/>
          <w:lang w:eastAsia="tr-TR"/>
        </w:rPr>
      </w:pPr>
      <w:r w:rsidRPr="00C82CD3">
        <w:rPr>
          <w:rFonts w:ascii="Times New Roman" w:eastAsia="Times New Roman" w:hAnsi="Times New Roman" w:cs="Times New Roman"/>
          <w:b/>
          <w:bCs/>
          <w:color w:val="4D4D4F"/>
          <w:kern w:val="36"/>
          <w:sz w:val="24"/>
          <w:szCs w:val="24"/>
          <w:lang w:eastAsia="tr-TR"/>
        </w:rPr>
        <w:t>LOKMAN HEKİM ÜNİVERSİTESİ 202</w:t>
      </w:r>
      <w:r w:rsidR="00D856CB">
        <w:rPr>
          <w:rFonts w:ascii="Times New Roman" w:eastAsia="Times New Roman" w:hAnsi="Times New Roman" w:cs="Times New Roman"/>
          <w:b/>
          <w:bCs/>
          <w:color w:val="4D4D4F"/>
          <w:kern w:val="36"/>
          <w:sz w:val="24"/>
          <w:szCs w:val="24"/>
          <w:lang w:eastAsia="tr-TR"/>
        </w:rPr>
        <w:t>2</w:t>
      </w:r>
      <w:r w:rsidRPr="00C82CD3">
        <w:rPr>
          <w:rFonts w:ascii="Times New Roman" w:eastAsia="Times New Roman" w:hAnsi="Times New Roman" w:cs="Times New Roman"/>
          <w:b/>
          <w:bCs/>
          <w:color w:val="4D4D4F"/>
          <w:kern w:val="36"/>
          <w:sz w:val="24"/>
          <w:szCs w:val="24"/>
          <w:lang w:eastAsia="tr-TR"/>
        </w:rPr>
        <w:t>-202</w:t>
      </w:r>
      <w:r w:rsidR="00D856CB">
        <w:rPr>
          <w:rFonts w:ascii="Times New Roman" w:eastAsia="Times New Roman" w:hAnsi="Times New Roman" w:cs="Times New Roman"/>
          <w:b/>
          <w:bCs/>
          <w:color w:val="4D4D4F"/>
          <w:kern w:val="36"/>
          <w:sz w:val="24"/>
          <w:szCs w:val="24"/>
          <w:lang w:eastAsia="tr-TR"/>
        </w:rPr>
        <w:t>3</w:t>
      </w:r>
      <w:r w:rsidRPr="00C82CD3">
        <w:rPr>
          <w:rFonts w:ascii="Times New Roman" w:eastAsia="Times New Roman" w:hAnsi="Times New Roman" w:cs="Times New Roman"/>
          <w:b/>
          <w:bCs/>
          <w:color w:val="4D4D4F"/>
          <w:kern w:val="36"/>
          <w:sz w:val="24"/>
          <w:szCs w:val="24"/>
          <w:lang w:eastAsia="tr-TR"/>
        </w:rPr>
        <w:t xml:space="preserve"> AKADEMİK YILI</w:t>
      </w:r>
      <w:r w:rsidR="007A1F22">
        <w:rPr>
          <w:rFonts w:ascii="Times New Roman" w:eastAsia="Times New Roman" w:hAnsi="Times New Roman" w:cs="Times New Roman"/>
          <w:b/>
          <w:bCs/>
          <w:color w:val="4D4D4F"/>
          <w:kern w:val="36"/>
          <w:sz w:val="24"/>
          <w:szCs w:val="24"/>
          <w:lang w:eastAsia="tr-TR"/>
        </w:rPr>
        <w:t xml:space="preserve"> </w:t>
      </w:r>
    </w:p>
    <w:p w14:paraId="739DC913" w14:textId="6E901100" w:rsidR="008001BC" w:rsidRDefault="007A1F22" w:rsidP="008001BC">
      <w:pPr>
        <w:spacing w:after="0" w:line="240" w:lineRule="auto"/>
        <w:jc w:val="center"/>
        <w:outlineLvl w:val="0"/>
        <w:rPr>
          <w:rFonts w:ascii="Times New Roman" w:eastAsia="Times New Roman" w:hAnsi="Times New Roman" w:cs="Times New Roman"/>
          <w:b/>
          <w:bCs/>
          <w:color w:val="4D4D4F"/>
          <w:kern w:val="36"/>
          <w:sz w:val="24"/>
          <w:szCs w:val="24"/>
          <w:lang w:eastAsia="tr-TR"/>
        </w:rPr>
      </w:pPr>
      <w:r>
        <w:rPr>
          <w:rFonts w:ascii="Times New Roman" w:eastAsia="Times New Roman" w:hAnsi="Times New Roman" w:cs="Times New Roman"/>
          <w:b/>
          <w:bCs/>
          <w:color w:val="4D4D4F"/>
          <w:kern w:val="36"/>
          <w:sz w:val="24"/>
          <w:szCs w:val="24"/>
          <w:lang w:eastAsia="tr-TR"/>
        </w:rPr>
        <w:t xml:space="preserve">ERASMUS+ KA131 </w:t>
      </w:r>
      <w:r w:rsidR="00097E58" w:rsidRPr="000019CE">
        <w:rPr>
          <w:rFonts w:ascii="Times New Roman" w:eastAsia="Times New Roman" w:hAnsi="Times New Roman" w:cs="Times New Roman"/>
          <w:b/>
          <w:bCs/>
          <w:color w:val="FF0000"/>
          <w:kern w:val="36"/>
          <w:sz w:val="24"/>
          <w:szCs w:val="24"/>
          <w:lang w:eastAsia="tr-TR"/>
        </w:rPr>
        <w:t>ÖĞRENİM</w:t>
      </w:r>
      <w:r w:rsidR="00097E58">
        <w:rPr>
          <w:rFonts w:ascii="Times New Roman" w:eastAsia="Times New Roman" w:hAnsi="Times New Roman" w:cs="Times New Roman"/>
          <w:b/>
          <w:bCs/>
          <w:color w:val="4D4D4F"/>
          <w:kern w:val="36"/>
          <w:sz w:val="24"/>
          <w:szCs w:val="24"/>
          <w:lang w:eastAsia="tr-TR"/>
        </w:rPr>
        <w:t xml:space="preserve"> </w:t>
      </w:r>
      <w:r>
        <w:rPr>
          <w:rFonts w:ascii="Times New Roman" w:eastAsia="Times New Roman" w:hAnsi="Times New Roman" w:cs="Times New Roman"/>
          <w:b/>
          <w:bCs/>
          <w:color w:val="4D4D4F"/>
          <w:kern w:val="36"/>
          <w:sz w:val="24"/>
          <w:szCs w:val="24"/>
          <w:lang w:eastAsia="tr-TR"/>
        </w:rPr>
        <w:t>TAKVİMİ</w:t>
      </w:r>
    </w:p>
    <w:p w14:paraId="27E92483" w14:textId="77777777" w:rsidR="00097E58" w:rsidRPr="00C82CD3" w:rsidRDefault="00097E58" w:rsidP="008001BC">
      <w:pPr>
        <w:spacing w:after="0" w:line="240" w:lineRule="auto"/>
        <w:jc w:val="center"/>
        <w:outlineLvl w:val="0"/>
        <w:rPr>
          <w:rFonts w:ascii="Times New Roman" w:eastAsia="Times New Roman" w:hAnsi="Times New Roman" w:cs="Times New Roman"/>
          <w:b/>
          <w:bCs/>
          <w:color w:val="4D4D4F"/>
          <w:kern w:val="36"/>
          <w:sz w:val="24"/>
          <w:szCs w:val="24"/>
          <w:lang w:eastAsia="tr-TR"/>
        </w:rPr>
      </w:pPr>
    </w:p>
    <w:p w14:paraId="46ED1C49" w14:textId="7921651E" w:rsidR="00B04C00" w:rsidRPr="00C82CD3" w:rsidRDefault="00097E58" w:rsidP="00B04C00">
      <w:pPr>
        <w:pBdr>
          <w:top w:val="nil"/>
          <w:left w:val="nil"/>
          <w:bottom w:val="nil"/>
          <w:right w:val="nil"/>
          <w:between w:val="nil"/>
        </w:pBd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EA693E">
        <w:rPr>
          <w:rFonts w:ascii="Times New Roman" w:hAnsi="Times New Roman" w:cs="Times New Roman"/>
          <w:b/>
          <w:color w:val="000000"/>
        </w:rPr>
        <w:t>2023</w:t>
      </w:r>
      <w:r w:rsidR="00C428BD">
        <w:rPr>
          <w:rFonts w:ascii="Times New Roman" w:hAnsi="Times New Roman" w:cs="Times New Roman"/>
          <w:b/>
          <w:color w:val="000000"/>
        </w:rPr>
        <w:t xml:space="preserve"> </w:t>
      </w:r>
      <w:r w:rsidRPr="00D856CB">
        <w:rPr>
          <w:rFonts w:ascii="Times New Roman" w:hAnsi="Times New Roman" w:cs="Times New Roman"/>
          <w:b/>
          <w:color w:val="000000"/>
        </w:rPr>
        <w:t xml:space="preserve">Bahar Dönemi </w:t>
      </w:r>
      <w:proofErr w:type="spellStart"/>
      <w:r w:rsidRPr="00D856CB">
        <w:rPr>
          <w:rFonts w:ascii="Times New Roman" w:hAnsi="Times New Roman" w:cs="Times New Roman"/>
          <w:b/>
          <w:color w:val="000000"/>
        </w:rPr>
        <w:t>Erasmus</w:t>
      </w:r>
      <w:proofErr w:type="spellEnd"/>
      <w:r w:rsidRPr="00D856CB">
        <w:rPr>
          <w:rFonts w:ascii="Times New Roman" w:hAnsi="Times New Roman" w:cs="Times New Roman"/>
          <w:b/>
          <w:color w:val="000000"/>
        </w:rPr>
        <w:t>+ Öğrenim</w:t>
      </w:r>
      <w:r w:rsidR="00566459" w:rsidRPr="00D856CB">
        <w:rPr>
          <w:rFonts w:ascii="Times New Roman" w:hAnsi="Times New Roman" w:cs="Times New Roman"/>
          <w:b/>
          <w:color w:val="000000"/>
        </w:rPr>
        <w:t xml:space="preserve"> Hareketliliğine</w:t>
      </w:r>
      <w:r w:rsidRPr="00D856CB">
        <w:rPr>
          <w:rFonts w:ascii="Times New Roman" w:hAnsi="Times New Roman" w:cs="Times New Roman"/>
          <w:b/>
          <w:color w:val="000000"/>
        </w:rPr>
        <w:t xml:space="preserve"> Gidecek Öğrenciler İçin</w:t>
      </w:r>
    </w:p>
    <w:tbl>
      <w:tblPr>
        <w:tblW w:w="9360" w:type="dxa"/>
        <w:tblInd w:w="25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360"/>
      </w:tblGrid>
      <w:tr w:rsidR="00B04C00" w:rsidRPr="00C82CD3" w14:paraId="1D21B2A1" w14:textId="77777777" w:rsidTr="00FD1DE4">
        <w:trPr>
          <w:trHeight w:val="446"/>
        </w:trPr>
        <w:tc>
          <w:tcPr>
            <w:tcW w:w="9360" w:type="dxa"/>
            <w:tcBorders>
              <w:top w:val="nil"/>
              <w:bottom w:val="single" w:sz="4" w:space="0" w:color="D9D9D9"/>
            </w:tcBorders>
            <w:shd w:val="clear" w:color="auto" w:fill="1EB0E6"/>
          </w:tcPr>
          <w:p w14:paraId="1162FA1C" w14:textId="2785B620" w:rsidR="00B04C00" w:rsidRPr="00C82CD3" w:rsidRDefault="008B5405" w:rsidP="00FD1DE4">
            <w:pPr>
              <w:pBdr>
                <w:top w:val="nil"/>
                <w:left w:val="nil"/>
                <w:bottom w:val="nil"/>
                <w:right w:val="nil"/>
                <w:between w:val="nil"/>
              </w:pBdr>
              <w:spacing w:before="39"/>
              <w:rPr>
                <w:rFonts w:ascii="Times New Roman" w:hAnsi="Times New Roman" w:cs="Times New Roman"/>
                <w:b/>
                <w:color w:val="000000"/>
                <w:sz w:val="24"/>
                <w:szCs w:val="24"/>
              </w:rPr>
            </w:pPr>
            <w:r>
              <w:rPr>
                <w:rFonts w:ascii="Times New Roman" w:hAnsi="Times New Roman" w:cs="Times New Roman"/>
                <w:b/>
                <w:color w:val="FFFFFF"/>
                <w:sz w:val="24"/>
                <w:szCs w:val="24"/>
              </w:rPr>
              <w:t>13- 14 Ekim</w:t>
            </w:r>
            <w:r w:rsidR="00D856CB">
              <w:rPr>
                <w:rFonts w:ascii="Times New Roman" w:hAnsi="Times New Roman" w:cs="Times New Roman"/>
                <w:b/>
                <w:color w:val="FFFFFF"/>
                <w:sz w:val="24"/>
                <w:szCs w:val="24"/>
              </w:rPr>
              <w:t xml:space="preserve"> 2022</w:t>
            </w:r>
            <w:r w:rsidR="000A350F">
              <w:rPr>
                <w:rFonts w:ascii="Times New Roman" w:hAnsi="Times New Roman" w:cs="Times New Roman"/>
                <w:b/>
                <w:color w:val="FFFFFF"/>
                <w:sz w:val="24"/>
                <w:szCs w:val="24"/>
              </w:rPr>
              <w:t xml:space="preserve"> LHU A </w:t>
            </w:r>
            <w:proofErr w:type="gramStart"/>
            <w:r w:rsidR="000A350F">
              <w:rPr>
                <w:rFonts w:ascii="Times New Roman" w:hAnsi="Times New Roman" w:cs="Times New Roman"/>
                <w:b/>
                <w:color w:val="FFFFFF"/>
                <w:sz w:val="24"/>
                <w:szCs w:val="24"/>
              </w:rPr>
              <w:t>blok -</w:t>
            </w:r>
            <w:proofErr w:type="gramEnd"/>
            <w:r w:rsidR="000A350F">
              <w:rPr>
                <w:rFonts w:ascii="Times New Roman" w:hAnsi="Times New Roman" w:cs="Times New Roman"/>
                <w:b/>
                <w:color w:val="FFFFFF"/>
                <w:sz w:val="24"/>
                <w:szCs w:val="24"/>
              </w:rPr>
              <w:t>1. Kat Konferans Salonu</w:t>
            </w:r>
          </w:p>
        </w:tc>
      </w:tr>
      <w:tr w:rsidR="00B04C00" w:rsidRPr="00C82CD3" w14:paraId="004F958A" w14:textId="77777777" w:rsidTr="00FD1DE4">
        <w:trPr>
          <w:trHeight w:val="388"/>
        </w:trPr>
        <w:tc>
          <w:tcPr>
            <w:tcW w:w="9360" w:type="dxa"/>
            <w:tcBorders>
              <w:top w:val="single" w:sz="4" w:space="0" w:color="D9D9D9"/>
              <w:right w:val="single" w:sz="4" w:space="0" w:color="D9D9D9"/>
            </w:tcBorders>
          </w:tcPr>
          <w:p w14:paraId="6594763D" w14:textId="232973CA" w:rsidR="00124183" w:rsidRDefault="00B04C00" w:rsidP="00FD1DE4">
            <w:pPr>
              <w:pBdr>
                <w:top w:val="nil"/>
                <w:left w:val="nil"/>
                <w:bottom w:val="nil"/>
                <w:right w:val="nil"/>
                <w:between w:val="nil"/>
              </w:pBdr>
              <w:spacing w:before="39"/>
              <w:ind w:left="115"/>
              <w:rPr>
                <w:rFonts w:ascii="Times New Roman" w:hAnsi="Times New Roman" w:cs="Times New Roman"/>
                <w:color w:val="404040"/>
                <w:sz w:val="24"/>
                <w:szCs w:val="24"/>
              </w:rPr>
            </w:pPr>
            <w:proofErr w:type="spellStart"/>
            <w:r w:rsidRPr="00C82CD3">
              <w:rPr>
                <w:rFonts w:ascii="Times New Roman" w:hAnsi="Times New Roman" w:cs="Times New Roman"/>
                <w:color w:val="404040"/>
                <w:sz w:val="24"/>
                <w:szCs w:val="24"/>
              </w:rPr>
              <w:t>Erasmus</w:t>
            </w:r>
            <w:proofErr w:type="spellEnd"/>
            <w:r w:rsidRPr="00C82CD3">
              <w:rPr>
                <w:rFonts w:ascii="Times New Roman" w:hAnsi="Times New Roman" w:cs="Times New Roman"/>
                <w:color w:val="404040"/>
                <w:sz w:val="24"/>
                <w:szCs w:val="24"/>
              </w:rPr>
              <w:t>+ Öğrenim Bilgilendirme Toplantıları</w:t>
            </w:r>
            <w:r w:rsidR="007A1F22">
              <w:rPr>
                <w:rFonts w:ascii="Times New Roman" w:hAnsi="Times New Roman" w:cs="Times New Roman"/>
                <w:color w:val="404040"/>
                <w:sz w:val="24"/>
                <w:szCs w:val="24"/>
              </w:rPr>
              <w:t>nın Düzenlenmesi</w:t>
            </w:r>
            <w:r w:rsidR="00144C19">
              <w:rPr>
                <w:rFonts w:ascii="Times New Roman" w:hAnsi="Times New Roman" w:cs="Times New Roman"/>
                <w:color w:val="404040"/>
                <w:sz w:val="24"/>
                <w:szCs w:val="24"/>
              </w:rPr>
              <w:t xml:space="preserve"> (</w:t>
            </w:r>
            <w:r w:rsidR="00BC5C1A">
              <w:rPr>
                <w:rFonts w:ascii="Times New Roman" w:hAnsi="Times New Roman" w:cs="Times New Roman"/>
                <w:color w:val="404040"/>
                <w:sz w:val="24"/>
                <w:szCs w:val="24"/>
              </w:rPr>
              <w:t xml:space="preserve">Ön lisans - </w:t>
            </w:r>
            <w:bookmarkStart w:id="0" w:name="_GoBack"/>
            <w:bookmarkEnd w:id="0"/>
            <w:r w:rsidR="00144C19">
              <w:rPr>
                <w:rFonts w:ascii="Times New Roman" w:hAnsi="Times New Roman" w:cs="Times New Roman"/>
                <w:color w:val="404040"/>
                <w:sz w:val="24"/>
                <w:szCs w:val="24"/>
              </w:rPr>
              <w:t>Lisans – Lisansüstü)</w:t>
            </w:r>
            <w:r w:rsidR="00124183">
              <w:rPr>
                <w:rFonts w:ascii="Times New Roman" w:hAnsi="Times New Roman" w:cs="Times New Roman"/>
                <w:color w:val="404040"/>
                <w:sz w:val="24"/>
                <w:szCs w:val="24"/>
              </w:rPr>
              <w:t xml:space="preserve"> </w:t>
            </w:r>
          </w:p>
          <w:p w14:paraId="30CE95A5" w14:textId="689C274F" w:rsidR="00B04C00" w:rsidRPr="00C82CD3" w:rsidRDefault="00124183" w:rsidP="00FD1DE4">
            <w:pPr>
              <w:pBdr>
                <w:top w:val="nil"/>
                <w:left w:val="nil"/>
                <w:bottom w:val="nil"/>
                <w:right w:val="nil"/>
                <w:between w:val="nil"/>
              </w:pBdr>
              <w:spacing w:before="39"/>
              <w:ind w:left="115"/>
              <w:rPr>
                <w:rFonts w:ascii="Times New Roman" w:hAnsi="Times New Roman" w:cs="Times New Roman"/>
                <w:color w:val="000000"/>
                <w:sz w:val="24"/>
                <w:szCs w:val="24"/>
              </w:rPr>
            </w:pPr>
            <w:proofErr w:type="gramStart"/>
            <w:r w:rsidRPr="00124183">
              <w:rPr>
                <w:rFonts w:ascii="Times New Roman" w:hAnsi="Times New Roman" w:cs="Times New Roman"/>
                <w:color w:val="404040"/>
                <w:sz w:val="24"/>
                <w:szCs w:val="24"/>
              </w:rPr>
              <w:t>Saat ;</w:t>
            </w:r>
            <w:proofErr w:type="gramEnd"/>
            <w:r w:rsidRPr="00124183">
              <w:rPr>
                <w:rFonts w:ascii="Times New Roman" w:hAnsi="Times New Roman" w:cs="Times New Roman"/>
                <w:color w:val="404040"/>
                <w:sz w:val="24"/>
                <w:szCs w:val="24"/>
              </w:rPr>
              <w:t xml:space="preserve"> 1</w:t>
            </w:r>
            <w:r w:rsidR="001E5AB9">
              <w:rPr>
                <w:rFonts w:ascii="Times New Roman" w:hAnsi="Times New Roman" w:cs="Times New Roman"/>
                <w:color w:val="404040"/>
                <w:sz w:val="24"/>
                <w:szCs w:val="24"/>
              </w:rPr>
              <w:t>6</w:t>
            </w:r>
            <w:r w:rsidRPr="00124183">
              <w:rPr>
                <w:rFonts w:ascii="Times New Roman" w:hAnsi="Times New Roman" w:cs="Times New Roman"/>
                <w:color w:val="404040"/>
                <w:sz w:val="24"/>
                <w:szCs w:val="24"/>
              </w:rPr>
              <w:t>.30</w:t>
            </w:r>
            <w:r>
              <w:rPr>
                <w:rFonts w:ascii="Times New Roman" w:hAnsi="Times New Roman" w:cs="Times New Roman"/>
                <w:color w:val="404040"/>
                <w:sz w:val="24"/>
                <w:szCs w:val="24"/>
              </w:rPr>
              <w:t>,</w:t>
            </w:r>
            <w:r w:rsidRPr="00124183">
              <w:rPr>
                <w:rFonts w:ascii="Times New Roman" w:hAnsi="Times New Roman" w:cs="Times New Roman"/>
                <w:color w:val="404040"/>
                <w:sz w:val="24"/>
                <w:szCs w:val="24"/>
              </w:rPr>
              <w:t xml:space="preserve"> LHU -1. Kat Toplantı Salonu</w:t>
            </w:r>
          </w:p>
        </w:tc>
      </w:tr>
    </w:tbl>
    <w:p w14:paraId="08288443" w14:textId="77777777" w:rsidR="00B04C00" w:rsidRPr="00C82CD3" w:rsidRDefault="00B04C00" w:rsidP="00B04C00">
      <w:pPr>
        <w:pBdr>
          <w:top w:val="nil"/>
          <w:left w:val="nil"/>
          <w:bottom w:val="nil"/>
          <w:right w:val="nil"/>
          <w:between w:val="nil"/>
        </w:pBdr>
        <w:spacing w:before="4"/>
        <w:rPr>
          <w:rFonts w:ascii="Times New Roman" w:hAnsi="Times New Roman" w:cs="Times New Roman"/>
          <w:b/>
          <w:color w:val="000000"/>
          <w:sz w:val="24"/>
          <w:szCs w:val="24"/>
        </w:rPr>
      </w:pPr>
    </w:p>
    <w:tbl>
      <w:tblPr>
        <w:tblW w:w="9360" w:type="dxa"/>
        <w:tblInd w:w="245"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firstRow="0" w:lastRow="0" w:firstColumn="0" w:lastColumn="0" w:noHBand="0" w:noVBand="0"/>
      </w:tblPr>
      <w:tblGrid>
        <w:gridCol w:w="9360"/>
      </w:tblGrid>
      <w:tr w:rsidR="00B04C00" w:rsidRPr="00C82CD3" w14:paraId="1E816D55" w14:textId="77777777" w:rsidTr="00FD1DE4">
        <w:trPr>
          <w:trHeight w:val="455"/>
        </w:trPr>
        <w:tc>
          <w:tcPr>
            <w:tcW w:w="9360" w:type="dxa"/>
            <w:tcBorders>
              <w:top w:val="nil"/>
              <w:left w:val="nil"/>
              <w:right w:val="nil"/>
            </w:tcBorders>
            <w:shd w:val="clear" w:color="auto" w:fill="8EB730"/>
          </w:tcPr>
          <w:p w14:paraId="1566A981" w14:textId="5BA65259" w:rsidR="00B04C00" w:rsidRPr="00C82CD3" w:rsidRDefault="008B5405" w:rsidP="00FD1DE4">
            <w:pPr>
              <w:pBdr>
                <w:top w:val="nil"/>
                <w:left w:val="nil"/>
                <w:bottom w:val="nil"/>
                <w:right w:val="nil"/>
                <w:between w:val="nil"/>
              </w:pBdr>
              <w:spacing w:before="39"/>
              <w:ind w:left="120"/>
              <w:rPr>
                <w:rFonts w:ascii="Times New Roman" w:hAnsi="Times New Roman" w:cs="Times New Roman"/>
                <w:b/>
                <w:color w:val="000000"/>
                <w:sz w:val="24"/>
                <w:szCs w:val="24"/>
              </w:rPr>
            </w:pPr>
            <w:r>
              <w:rPr>
                <w:rFonts w:ascii="Times New Roman" w:hAnsi="Times New Roman" w:cs="Times New Roman"/>
                <w:b/>
                <w:color w:val="FFFFFF"/>
                <w:sz w:val="24"/>
                <w:szCs w:val="24"/>
              </w:rPr>
              <w:t>19 Ekim 2022 Saat 12.30</w:t>
            </w:r>
            <w:r w:rsidR="00124183">
              <w:rPr>
                <w:rFonts w:ascii="Times New Roman" w:hAnsi="Times New Roman" w:cs="Times New Roman"/>
                <w:b/>
                <w:color w:val="FFFFFF"/>
                <w:sz w:val="24"/>
                <w:szCs w:val="24"/>
              </w:rPr>
              <w:t xml:space="preserve"> Yüz yüze</w:t>
            </w:r>
            <w:r>
              <w:rPr>
                <w:rFonts w:ascii="Times New Roman" w:hAnsi="Times New Roman" w:cs="Times New Roman"/>
                <w:b/>
                <w:color w:val="FFFFFF"/>
                <w:sz w:val="24"/>
                <w:szCs w:val="24"/>
              </w:rPr>
              <w:t xml:space="preserve"> (9. Kat</w:t>
            </w:r>
            <w:r w:rsidR="00E02D5A">
              <w:rPr>
                <w:rFonts w:ascii="Times New Roman" w:hAnsi="Times New Roman" w:cs="Times New Roman"/>
                <w:b/>
                <w:color w:val="FFFFFF"/>
                <w:sz w:val="24"/>
                <w:szCs w:val="24"/>
              </w:rPr>
              <w:t xml:space="preserve"> </w:t>
            </w:r>
            <w:r w:rsidR="00124183">
              <w:rPr>
                <w:rFonts w:ascii="Times New Roman" w:hAnsi="Times New Roman" w:cs="Times New Roman"/>
                <w:b/>
                <w:color w:val="FFFFFF"/>
                <w:sz w:val="24"/>
                <w:szCs w:val="24"/>
              </w:rPr>
              <w:t xml:space="preserve">903 </w:t>
            </w:r>
            <w:proofErr w:type="spellStart"/>
            <w:r w:rsidR="00124183">
              <w:rPr>
                <w:rFonts w:ascii="Times New Roman" w:hAnsi="Times New Roman" w:cs="Times New Roman"/>
                <w:b/>
                <w:color w:val="FFFFFF"/>
                <w:sz w:val="24"/>
                <w:szCs w:val="24"/>
              </w:rPr>
              <w:t>No’lu</w:t>
            </w:r>
            <w:proofErr w:type="spellEnd"/>
            <w:r w:rsidR="00124183">
              <w:rPr>
                <w:rFonts w:ascii="Times New Roman" w:hAnsi="Times New Roman" w:cs="Times New Roman"/>
                <w:b/>
                <w:color w:val="FFFFFF"/>
                <w:sz w:val="24"/>
                <w:szCs w:val="24"/>
              </w:rPr>
              <w:t xml:space="preserve"> </w:t>
            </w:r>
            <w:proofErr w:type="gramStart"/>
            <w:r w:rsidR="00124183">
              <w:rPr>
                <w:rFonts w:ascii="Times New Roman" w:hAnsi="Times New Roman" w:cs="Times New Roman"/>
                <w:b/>
                <w:color w:val="FFFFFF"/>
                <w:sz w:val="24"/>
                <w:szCs w:val="24"/>
              </w:rPr>
              <w:t xml:space="preserve">Derslik </w:t>
            </w:r>
            <w:r w:rsidR="00E02D5A">
              <w:rPr>
                <w:rFonts w:ascii="Times New Roman" w:hAnsi="Times New Roman" w:cs="Times New Roman"/>
                <w:b/>
                <w:color w:val="FFFFFF"/>
                <w:sz w:val="24"/>
                <w:szCs w:val="24"/>
              </w:rPr>
              <w:t>)</w:t>
            </w:r>
            <w:proofErr w:type="gramEnd"/>
          </w:p>
        </w:tc>
      </w:tr>
      <w:tr w:rsidR="00B04C00" w:rsidRPr="00C82CD3" w14:paraId="104D2FEF" w14:textId="77777777" w:rsidTr="00FD1DE4">
        <w:trPr>
          <w:trHeight w:val="388"/>
        </w:trPr>
        <w:tc>
          <w:tcPr>
            <w:tcW w:w="9360" w:type="dxa"/>
            <w:tcBorders>
              <w:left w:val="single" w:sz="4" w:space="0" w:color="A6A6A6"/>
              <w:bottom w:val="single" w:sz="4" w:space="0" w:color="A6A6A6"/>
              <w:right w:val="single" w:sz="4" w:space="0" w:color="D9D9D9"/>
            </w:tcBorders>
          </w:tcPr>
          <w:p w14:paraId="664C184D" w14:textId="215159E3" w:rsidR="00B04C00" w:rsidRPr="00C82CD3" w:rsidRDefault="00CD5CB8" w:rsidP="00FD1DE4">
            <w:pPr>
              <w:pBdr>
                <w:top w:val="nil"/>
                <w:left w:val="nil"/>
                <w:bottom w:val="nil"/>
                <w:right w:val="nil"/>
                <w:between w:val="nil"/>
              </w:pBdr>
              <w:spacing w:before="39"/>
              <w:ind w:left="115"/>
              <w:rPr>
                <w:rFonts w:ascii="Times New Roman" w:hAnsi="Times New Roman" w:cs="Times New Roman"/>
                <w:color w:val="000000"/>
                <w:sz w:val="24"/>
                <w:szCs w:val="24"/>
              </w:rPr>
            </w:pPr>
            <w:r w:rsidRPr="00C82CD3">
              <w:rPr>
                <w:rFonts w:ascii="Times New Roman" w:hAnsi="Times New Roman" w:cs="Times New Roman"/>
                <w:color w:val="404040"/>
                <w:sz w:val="24"/>
                <w:szCs w:val="24"/>
              </w:rPr>
              <w:t>Yabancı Dil Sınavı</w:t>
            </w:r>
          </w:p>
        </w:tc>
      </w:tr>
    </w:tbl>
    <w:p w14:paraId="7C349978" w14:textId="77777777" w:rsidR="00B04C00" w:rsidRPr="00C82CD3" w:rsidRDefault="00B04C00" w:rsidP="00B04C00">
      <w:pPr>
        <w:pBdr>
          <w:top w:val="nil"/>
          <w:left w:val="nil"/>
          <w:bottom w:val="nil"/>
          <w:right w:val="nil"/>
          <w:between w:val="nil"/>
        </w:pBdr>
        <w:spacing w:before="4"/>
        <w:rPr>
          <w:rFonts w:ascii="Times New Roman" w:hAnsi="Times New Roman" w:cs="Times New Roman"/>
          <w:b/>
          <w:color w:val="000000"/>
          <w:sz w:val="24"/>
          <w:szCs w:val="24"/>
        </w:rPr>
      </w:pPr>
    </w:p>
    <w:tbl>
      <w:tblPr>
        <w:tblW w:w="9360" w:type="dxa"/>
        <w:tblInd w:w="245"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firstRow="0" w:lastRow="0" w:firstColumn="0" w:lastColumn="0" w:noHBand="0" w:noVBand="0"/>
      </w:tblPr>
      <w:tblGrid>
        <w:gridCol w:w="9360"/>
      </w:tblGrid>
      <w:tr w:rsidR="00B04C00" w:rsidRPr="00C82CD3" w14:paraId="1040303D" w14:textId="77777777" w:rsidTr="00FD1DE4">
        <w:trPr>
          <w:trHeight w:val="446"/>
        </w:trPr>
        <w:tc>
          <w:tcPr>
            <w:tcW w:w="9360" w:type="dxa"/>
            <w:tcBorders>
              <w:top w:val="nil"/>
              <w:left w:val="nil"/>
              <w:right w:val="nil"/>
            </w:tcBorders>
            <w:shd w:val="clear" w:color="auto" w:fill="F78303"/>
          </w:tcPr>
          <w:p w14:paraId="08F092E6" w14:textId="42878389" w:rsidR="00B04C00" w:rsidRPr="00C82CD3" w:rsidRDefault="00CD5CB8" w:rsidP="00FD1DE4">
            <w:pPr>
              <w:pBdr>
                <w:top w:val="nil"/>
                <w:left w:val="nil"/>
                <w:bottom w:val="nil"/>
                <w:right w:val="nil"/>
                <w:between w:val="nil"/>
              </w:pBdr>
              <w:spacing w:before="43"/>
              <w:ind w:left="120"/>
              <w:rPr>
                <w:rFonts w:ascii="Times New Roman" w:hAnsi="Times New Roman" w:cs="Times New Roman"/>
                <w:b/>
                <w:color w:val="000000"/>
                <w:sz w:val="24"/>
                <w:szCs w:val="24"/>
              </w:rPr>
            </w:pPr>
            <w:r w:rsidRPr="00E44726">
              <w:rPr>
                <w:rFonts w:ascii="Times New Roman" w:hAnsi="Times New Roman" w:cs="Times New Roman"/>
                <w:b/>
                <w:color w:val="FFFFFF" w:themeColor="background1"/>
                <w:sz w:val="24"/>
                <w:szCs w:val="24"/>
              </w:rPr>
              <w:t>2</w:t>
            </w:r>
            <w:r w:rsidR="008B5405">
              <w:rPr>
                <w:rFonts w:ascii="Times New Roman" w:hAnsi="Times New Roman" w:cs="Times New Roman"/>
                <w:b/>
                <w:color w:val="FFFFFF" w:themeColor="background1"/>
                <w:sz w:val="24"/>
                <w:szCs w:val="24"/>
              </w:rPr>
              <w:t>1</w:t>
            </w:r>
            <w:r w:rsidRPr="00E44726">
              <w:rPr>
                <w:rFonts w:ascii="Times New Roman" w:hAnsi="Times New Roman" w:cs="Times New Roman"/>
                <w:b/>
                <w:color w:val="FFFFFF" w:themeColor="background1"/>
                <w:sz w:val="24"/>
                <w:szCs w:val="24"/>
              </w:rPr>
              <w:t xml:space="preserve"> </w:t>
            </w:r>
            <w:r w:rsidR="008B5405">
              <w:rPr>
                <w:rFonts w:ascii="Times New Roman" w:hAnsi="Times New Roman" w:cs="Times New Roman"/>
                <w:b/>
                <w:color w:val="FFFFFF" w:themeColor="background1"/>
                <w:sz w:val="24"/>
                <w:szCs w:val="24"/>
              </w:rPr>
              <w:t xml:space="preserve">Ekim – 27 Ekim 2022 </w:t>
            </w:r>
            <w:r w:rsidR="000A350F">
              <w:rPr>
                <w:rFonts w:ascii="Times New Roman" w:hAnsi="Times New Roman" w:cs="Times New Roman"/>
                <w:b/>
                <w:color w:val="FFFFFF" w:themeColor="background1"/>
                <w:sz w:val="24"/>
                <w:szCs w:val="24"/>
              </w:rPr>
              <w:t xml:space="preserve"> LHU (4.Kat, 402 </w:t>
            </w:r>
            <w:proofErr w:type="spellStart"/>
            <w:r w:rsidR="000A350F">
              <w:rPr>
                <w:rFonts w:ascii="Times New Roman" w:hAnsi="Times New Roman" w:cs="Times New Roman"/>
                <w:b/>
                <w:color w:val="FFFFFF" w:themeColor="background1"/>
                <w:sz w:val="24"/>
                <w:szCs w:val="24"/>
              </w:rPr>
              <w:t>No’lu</w:t>
            </w:r>
            <w:proofErr w:type="spellEnd"/>
            <w:r w:rsidR="000A350F">
              <w:rPr>
                <w:rFonts w:ascii="Times New Roman" w:hAnsi="Times New Roman" w:cs="Times New Roman"/>
                <w:b/>
                <w:color w:val="FFFFFF" w:themeColor="background1"/>
                <w:sz w:val="24"/>
                <w:szCs w:val="24"/>
              </w:rPr>
              <w:t xml:space="preserve"> </w:t>
            </w:r>
            <w:proofErr w:type="spellStart"/>
            <w:r w:rsidR="000A350F">
              <w:rPr>
                <w:rFonts w:ascii="Times New Roman" w:hAnsi="Times New Roman" w:cs="Times New Roman"/>
                <w:b/>
                <w:color w:val="FFFFFF" w:themeColor="background1"/>
                <w:sz w:val="24"/>
                <w:szCs w:val="24"/>
              </w:rPr>
              <w:t>Erasmus</w:t>
            </w:r>
            <w:proofErr w:type="spellEnd"/>
            <w:r w:rsidR="000A350F">
              <w:rPr>
                <w:rFonts w:ascii="Times New Roman" w:hAnsi="Times New Roman" w:cs="Times New Roman"/>
                <w:b/>
                <w:color w:val="FFFFFF" w:themeColor="background1"/>
                <w:sz w:val="24"/>
                <w:szCs w:val="24"/>
              </w:rPr>
              <w:t xml:space="preserve"> Ofisi )</w:t>
            </w:r>
          </w:p>
        </w:tc>
      </w:tr>
      <w:tr w:rsidR="00B04C00" w:rsidRPr="00C82CD3" w14:paraId="26C29F28" w14:textId="77777777" w:rsidTr="00FD1DE4">
        <w:trPr>
          <w:trHeight w:val="383"/>
        </w:trPr>
        <w:tc>
          <w:tcPr>
            <w:tcW w:w="9360" w:type="dxa"/>
            <w:tcBorders>
              <w:left w:val="single" w:sz="4" w:space="0" w:color="A6A6A6"/>
              <w:bottom w:val="single" w:sz="4" w:space="0" w:color="A6A6A6"/>
              <w:right w:val="single" w:sz="4" w:space="0" w:color="D9D9D9"/>
            </w:tcBorders>
          </w:tcPr>
          <w:p w14:paraId="09874DDC" w14:textId="48F219AE" w:rsidR="00B04C00" w:rsidRPr="00C82CD3" w:rsidRDefault="00CD5CB8" w:rsidP="00FD1DE4">
            <w:pPr>
              <w:pBdr>
                <w:top w:val="nil"/>
                <w:left w:val="nil"/>
                <w:bottom w:val="nil"/>
                <w:right w:val="nil"/>
                <w:between w:val="nil"/>
              </w:pBdr>
              <w:spacing w:before="39"/>
              <w:ind w:left="115"/>
              <w:rPr>
                <w:rFonts w:ascii="Times New Roman" w:hAnsi="Times New Roman" w:cs="Times New Roman"/>
                <w:color w:val="000000"/>
                <w:sz w:val="24"/>
                <w:szCs w:val="24"/>
              </w:rPr>
            </w:pPr>
            <w:r w:rsidRPr="00C82CD3">
              <w:rPr>
                <w:rFonts w:ascii="Times New Roman" w:hAnsi="Times New Roman" w:cs="Times New Roman"/>
                <w:color w:val="404040"/>
                <w:sz w:val="24"/>
                <w:szCs w:val="24"/>
              </w:rPr>
              <w:t>Başvuru belgeleri teslim tarih aralığı</w:t>
            </w:r>
          </w:p>
        </w:tc>
      </w:tr>
    </w:tbl>
    <w:p w14:paraId="136077C8" w14:textId="77777777" w:rsidR="00B04C00" w:rsidRPr="00C82CD3" w:rsidRDefault="00B04C00" w:rsidP="00B04C00">
      <w:pPr>
        <w:pBdr>
          <w:top w:val="nil"/>
          <w:left w:val="nil"/>
          <w:bottom w:val="nil"/>
          <w:right w:val="nil"/>
          <w:between w:val="nil"/>
        </w:pBdr>
        <w:spacing w:before="4"/>
        <w:rPr>
          <w:rFonts w:ascii="Times New Roman" w:hAnsi="Times New Roman" w:cs="Times New Roman"/>
          <w:b/>
          <w:color w:val="000000"/>
          <w:sz w:val="24"/>
          <w:szCs w:val="24"/>
        </w:rPr>
      </w:pPr>
    </w:p>
    <w:tbl>
      <w:tblPr>
        <w:tblW w:w="9370" w:type="dxa"/>
        <w:tblInd w:w="245" w:type="dxa"/>
        <w:tblLayout w:type="fixed"/>
        <w:tblLook w:val="0000" w:firstRow="0" w:lastRow="0" w:firstColumn="0" w:lastColumn="0" w:noHBand="0" w:noVBand="0"/>
      </w:tblPr>
      <w:tblGrid>
        <w:gridCol w:w="9370"/>
      </w:tblGrid>
      <w:tr w:rsidR="00B04C00" w:rsidRPr="00C82CD3" w14:paraId="099E3367" w14:textId="77777777" w:rsidTr="00FD1DE4">
        <w:trPr>
          <w:trHeight w:val="451"/>
        </w:trPr>
        <w:tc>
          <w:tcPr>
            <w:tcW w:w="9370" w:type="dxa"/>
            <w:tcBorders>
              <w:bottom w:val="single" w:sz="4" w:space="0" w:color="D9D9D9"/>
            </w:tcBorders>
            <w:shd w:val="clear" w:color="auto" w:fill="EF618A"/>
          </w:tcPr>
          <w:p w14:paraId="76DFFA9C" w14:textId="30F495E6" w:rsidR="00B04C00" w:rsidRPr="00C82CD3" w:rsidRDefault="008B5405" w:rsidP="00FD1DE4">
            <w:pPr>
              <w:pBdr>
                <w:top w:val="nil"/>
                <w:left w:val="nil"/>
                <w:bottom w:val="nil"/>
                <w:right w:val="nil"/>
                <w:between w:val="nil"/>
              </w:pBdr>
              <w:spacing w:before="48"/>
              <w:ind w:left="120"/>
              <w:rPr>
                <w:rFonts w:ascii="Times New Roman" w:hAnsi="Times New Roman" w:cs="Times New Roman"/>
                <w:b/>
                <w:color w:val="000000"/>
                <w:sz w:val="24"/>
                <w:szCs w:val="24"/>
              </w:rPr>
            </w:pPr>
            <w:r>
              <w:rPr>
                <w:rFonts w:ascii="Times New Roman" w:hAnsi="Times New Roman" w:cs="Times New Roman"/>
                <w:b/>
                <w:color w:val="FFFFFF"/>
                <w:sz w:val="24"/>
                <w:szCs w:val="24"/>
              </w:rPr>
              <w:t>27 – 31 Ekim 2022</w:t>
            </w:r>
          </w:p>
        </w:tc>
      </w:tr>
      <w:tr w:rsidR="00B04C00" w:rsidRPr="00C82CD3" w14:paraId="07AC83BB" w14:textId="77777777" w:rsidTr="00FD1DE4">
        <w:trPr>
          <w:trHeight w:val="393"/>
        </w:trPr>
        <w:tc>
          <w:tcPr>
            <w:tcW w:w="9370" w:type="dxa"/>
            <w:tcBorders>
              <w:top w:val="single" w:sz="4" w:space="0" w:color="D9D9D9"/>
              <w:left w:val="single" w:sz="4" w:space="0" w:color="A6A6A6"/>
              <w:bottom w:val="single" w:sz="4" w:space="0" w:color="A6A6A6"/>
            </w:tcBorders>
          </w:tcPr>
          <w:p w14:paraId="1526AC4B" w14:textId="56AF7945" w:rsidR="00B04C00" w:rsidRPr="00C82CD3" w:rsidRDefault="00B04C00" w:rsidP="00FD1DE4">
            <w:pPr>
              <w:pBdr>
                <w:top w:val="nil"/>
                <w:left w:val="nil"/>
                <w:bottom w:val="nil"/>
                <w:right w:val="nil"/>
                <w:between w:val="nil"/>
              </w:pBdr>
              <w:spacing w:before="43"/>
              <w:ind w:left="115"/>
              <w:rPr>
                <w:rFonts w:ascii="Times New Roman" w:hAnsi="Times New Roman" w:cs="Times New Roman"/>
                <w:color w:val="000000"/>
                <w:sz w:val="24"/>
                <w:szCs w:val="24"/>
              </w:rPr>
            </w:pPr>
            <w:r w:rsidRPr="00C82CD3">
              <w:rPr>
                <w:rFonts w:ascii="Times New Roman" w:hAnsi="Times New Roman" w:cs="Times New Roman"/>
                <w:color w:val="404040"/>
                <w:sz w:val="24"/>
                <w:szCs w:val="24"/>
              </w:rPr>
              <w:t>Öğrencilerin Seçilmesi ve Listelerin Oluşturulması</w:t>
            </w:r>
          </w:p>
        </w:tc>
      </w:tr>
    </w:tbl>
    <w:p w14:paraId="00463F2E" w14:textId="77777777" w:rsidR="00B04C00" w:rsidRPr="00C82CD3" w:rsidRDefault="00B04C00" w:rsidP="00B04C00">
      <w:pPr>
        <w:pBdr>
          <w:top w:val="nil"/>
          <w:left w:val="nil"/>
          <w:bottom w:val="nil"/>
          <w:right w:val="nil"/>
          <w:between w:val="nil"/>
        </w:pBdr>
        <w:spacing w:before="4"/>
        <w:rPr>
          <w:rFonts w:ascii="Times New Roman" w:hAnsi="Times New Roman" w:cs="Times New Roman"/>
          <w:b/>
          <w:color w:val="000000"/>
          <w:sz w:val="24"/>
          <w:szCs w:val="24"/>
        </w:rPr>
      </w:pPr>
    </w:p>
    <w:tbl>
      <w:tblPr>
        <w:tblW w:w="9360" w:type="dxa"/>
        <w:tblInd w:w="245"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firstRow="0" w:lastRow="0" w:firstColumn="0" w:lastColumn="0" w:noHBand="0" w:noVBand="0"/>
      </w:tblPr>
      <w:tblGrid>
        <w:gridCol w:w="9360"/>
      </w:tblGrid>
      <w:tr w:rsidR="00B04C00" w:rsidRPr="00C82CD3" w14:paraId="6E7B1176" w14:textId="77777777" w:rsidTr="00FD1DE4">
        <w:trPr>
          <w:trHeight w:val="446"/>
        </w:trPr>
        <w:tc>
          <w:tcPr>
            <w:tcW w:w="9360" w:type="dxa"/>
            <w:tcBorders>
              <w:top w:val="nil"/>
              <w:left w:val="nil"/>
              <w:right w:val="nil"/>
            </w:tcBorders>
            <w:shd w:val="clear" w:color="auto" w:fill="9E51A4"/>
          </w:tcPr>
          <w:p w14:paraId="21F27B90" w14:textId="4ADA7A14" w:rsidR="00B04C00" w:rsidRPr="00C82CD3" w:rsidRDefault="008B5405" w:rsidP="00FD1DE4">
            <w:pPr>
              <w:pBdr>
                <w:top w:val="nil"/>
                <w:left w:val="nil"/>
                <w:bottom w:val="nil"/>
                <w:right w:val="nil"/>
                <w:between w:val="nil"/>
              </w:pBdr>
              <w:spacing w:before="43"/>
              <w:ind w:left="120"/>
              <w:rPr>
                <w:rFonts w:ascii="Times New Roman" w:hAnsi="Times New Roman" w:cs="Times New Roman"/>
                <w:b/>
                <w:color w:val="000000"/>
                <w:sz w:val="24"/>
                <w:szCs w:val="24"/>
              </w:rPr>
            </w:pPr>
            <w:r>
              <w:rPr>
                <w:rFonts w:ascii="Times New Roman" w:hAnsi="Times New Roman" w:cs="Times New Roman"/>
                <w:b/>
                <w:color w:val="FFFFFF"/>
                <w:sz w:val="24"/>
                <w:szCs w:val="24"/>
              </w:rPr>
              <w:t>8 Kasım</w:t>
            </w:r>
            <w:r w:rsidR="00E44726">
              <w:rPr>
                <w:rFonts w:ascii="Times New Roman" w:hAnsi="Times New Roman" w:cs="Times New Roman"/>
                <w:b/>
                <w:color w:val="FFFFFF"/>
                <w:sz w:val="24"/>
                <w:szCs w:val="24"/>
              </w:rPr>
              <w:t xml:space="preserve"> 2022</w:t>
            </w:r>
            <w:r w:rsidR="00B04C00" w:rsidRPr="00C82CD3">
              <w:rPr>
                <w:rFonts w:ascii="Times New Roman" w:hAnsi="Times New Roman" w:cs="Times New Roman"/>
                <w:b/>
                <w:color w:val="FFFFFF"/>
                <w:sz w:val="24"/>
                <w:szCs w:val="24"/>
              </w:rPr>
              <w:t xml:space="preserve"> </w:t>
            </w:r>
          </w:p>
        </w:tc>
      </w:tr>
      <w:tr w:rsidR="00B04C00" w:rsidRPr="00C82CD3" w14:paraId="4B5C9BDF" w14:textId="77777777" w:rsidTr="00FD1DE4">
        <w:trPr>
          <w:trHeight w:val="388"/>
        </w:trPr>
        <w:tc>
          <w:tcPr>
            <w:tcW w:w="9360" w:type="dxa"/>
            <w:tcBorders>
              <w:left w:val="single" w:sz="4" w:space="0" w:color="A6A6A6"/>
              <w:bottom w:val="single" w:sz="4" w:space="0" w:color="A6A6A6"/>
              <w:right w:val="single" w:sz="4" w:space="0" w:color="D9D9D9"/>
            </w:tcBorders>
          </w:tcPr>
          <w:p w14:paraId="0259D568" w14:textId="16B2F12B" w:rsidR="00B04C00" w:rsidRPr="00C82CD3" w:rsidRDefault="00B04C00" w:rsidP="00FD1DE4">
            <w:pPr>
              <w:pBdr>
                <w:top w:val="nil"/>
                <w:left w:val="nil"/>
                <w:bottom w:val="nil"/>
                <w:right w:val="nil"/>
                <w:between w:val="nil"/>
              </w:pBdr>
              <w:spacing w:before="39"/>
              <w:ind w:left="115"/>
              <w:rPr>
                <w:rFonts w:ascii="Times New Roman" w:hAnsi="Times New Roman" w:cs="Times New Roman"/>
                <w:color w:val="000000"/>
                <w:sz w:val="24"/>
                <w:szCs w:val="24"/>
              </w:rPr>
            </w:pPr>
            <w:r w:rsidRPr="00C82CD3">
              <w:rPr>
                <w:rFonts w:ascii="Times New Roman" w:hAnsi="Times New Roman" w:cs="Times New Roman"/>
                <w:color w:val="404040"/>
                <w:sz w:val="24"/>
                <w:szCs w:val="24"/>
              </w:rPr>
              <w:t>Nihai Sonuçların İlanı</w:t>
            </w:r>
          </w:p>
        </w:tc>
      </w:tr>
    </w:tbl>
    <w:p w14:paraId="3AD4907B" w14:textId="77777777" w:rsidR="00B04C00" w:rsidRPr="00C82CD3" w:rsidRDefault="00B04C00" w:rsidP="00B04C00">
      <w:pPr>
        <w:pBdr>
          <w:top w:val="nil"/>
          <w:left w:val="nil"/>
          <w:bottom w:val="nil"/>
          <w:right w:val="nil"/>
          <w:between w:val="nil"/>
        </w:pBdr>
        <w:spacing w:before="4"/>
        <w:rPr>
          <w:rFonts w:ascii="Times New Roman" w:hAnsi="Times New Roman" w:cs="Times New Roman"/>
          <w:b/>
          <w:color w:val="000000"/>
          <w:sz w:val="24"/>
          <w:szCs w:val="24"/>
        </w:rPr>
      </w:pPr>
    </w:p>
    <w:tbl>
      <w:tblPr>
        <w:tblW w:w="9346" w:type="dxa"/>
        <w:tblInd w:w="245"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firstRow="0" w:lastRow="0" w:firstColumn="0" w:lastColumn="0" w:noHBand="0" w:noVBand="0"/>
      </w:tblPr>
      <w:tblGrid>
        <w:gridCol w:w="9346"/>
      </w:tblGrid>
      <w:tr w:rsidR="00B04C00" w:rsidRPr="00C82CD3" w14:paraId="2A9C7042" w14:textId="77777777" w:rsidTr="00FD1DE4">
        <w:trPr>
          <w:trHeight w:val="412"/>
        </w:trPr>
        <w:tc>
          <w:tcPr>
            <w:tcW w:w="9346" w:type="dxa"/>
            <w:tcBorders>
              <w:top w:val="nil"/>
              <w:left w:val="nil"/>
              <w:right w:val="nil"/>
            </w:tcBorders>
            <w:shd w:val="clear" w:color="auto" w:fill="808080"/>
          </w:tcPr>
          <w:p w14:paraId="07B7A0B2" w14:textId="6C391C44" w:rsidR="00B04C00" w:rsidRPr="00C82CD3" w:rsidRDefault="008B5405" w:rsidP="00FD1DE4">
            <w:pPr>
              <w:pBdr>
                <w:top w:val="nil"/>
                <w:left w:val="nil"/>
                <w:bottom w:val="nil"/>
                <w:right w:val="nil"/>
                <w:between w:val="nil"/>
              </w:pBdr>
              <w:spacing w:before="43"/>
              <w:ind w:left="120"/>
              <w:rPr>
                <w:rFonts w:ascii="Times New Roman" w:hAnsi="Times New Roman" w:cs="Times New Roman"/>
                <w:b/>
                <w:color w:val="000000"/>
                <w:sz w:val="24"/>
                <w:szCs w:val="24"/>
              </w:rPr>
            </w:pPr>
            <w:r>
              <w:rPr>
                <w:rFonts w:ascii="Times New Roman" w:hAnsi="Times New Roman" w:cs="Times New Roman"/>
                <w:b/>
                <w:color w:val="FFFFFF"/>
                <w:sz w:val="24"/>
                <w:szCs w:val="24"/>
              </w:rPr>
              <w:t>8 Kasım – 10 Kasım</w:t>
            </w:r>
            <w:r w:rsidR="00E44726">
              <w:rPr>
                <w:rFonts w:ascii="Times New Roman" w:hAnsi="Times New Roman" w:cs="Times New Roman"/>
                <w:b/>
                <w:color w:val="FFFFFF"/>
                <w:sz w:val="24"/>
                <w:szCs w:val="24"/>
              </w:rPr>
              <w:t xml:space="preserve"> 2022</w:t>
            </w:r>
          </w:p>
        </w:tc>
      </w:tr>
      <w:tr w:rsidR="00B04C00" w:rsidRPr="00C82CD3" w14:paraId="51DC0C51" w14:textId="77777777" w:rsidTr="00FD1DE4">
        <w:trPr>
          <w:trHeight w:val="537"/>
        </w:trPr>
        <w:tc>
          <w:tcPr>
            <w:tcW w:w="9346" w:type="dxa"/>
            <w:tcBorders>
              <w:left w:val="single" w:sz="4" w:space="0" w:color="A6A6A6"/>
              <w:right w:val="single" w:sz="4" w:space="0" w:color="D9D9D9"/>
            </w:tcBorders>
          </w:tcPr>
          <w:p w14:paraId="4E8B522B" w14:textId="77777777" w:rsidR="00B04C00" w:rsidRPr="00C82CD3" w:rsidRDefault="00B04C00" w:rsidP="00FD1DE4">
            <w:pPr>
              <w:pBdr>
                <w:top w:val="nil"/>
                <w:left w:val="nil"/>
                <w:bottom w:val="nil"/>
                <w:right w:val="nil"/>
                <w:between w:val="nil"/>
              </w:pBdr>
              <w:spacing w:before="39"/>
              <w:ind w:left="115"/>
              <w:rPr>
                <w:rFonts w:ascii="Times New Roman" w:hAnsi="Times New Roman" w:cs="Times New Roman"/>
                <w:color w:val="000000"/>
                <w:sz w:val="24"/>
                <w:szCs w:val="24"/>
              </w:rPr>
            </w:pPr>
            <w:r w:rsidRPr="00C82CD3">
              <w:rPr>
                <w:rFonts w:ascii="Times New Roman" w:hAnsi="Times New Roman" w:cs="Times New Roman"/>
                <w:color w:val="404040"/>
                <w:sz w:val="24"/>
                <w:szCs w:val="24"/>
              </w:rPr>
              <w:t xml:space="preserve">Vazgeçmek isteyen öğrenciler için Uluslararası İlişkiler Koordinatörlüğü’ne dilekçe teslim aralığı </w:t>
            </w:r>
          </w:p>
        </w:tc>
      </w:tr>
      <w:tr w:rsidR="00B04C00" w:rsidRPr="00C82CD3" w14:paraId="5AF50DDC" w14:textId="77777777" w:rsidTr="00FD1DE4">
        <w:trPr>
          <w:trHeight w:val="359"/>
        </w:trPr>
        <w:tc>
          <w:tcPr>
            <w:tcW w:w="9346" w:type="dxa"/>
            <w:tcBorders>
              <w:left w:val="single" w:sz="4" w:space="0" w:color="A6A6A6"/>
              <w:right w:val="single" w:sz="4" w:space="0" w:color="A6A6A6"/>
            </w:tcBorders>
            <w:shd w:val="clear" w:color="auto" w:fill="4BACC6"/>
          </w:tcPr>
          <w:p w14:paraId="01D17152" w14:textId="267FD305" w:rsidR="00B04C00" w:rsidRPr="00C82CD3" w:rsidRDefault="008B5405" w:rsidP="00FD1DE4">
            <w:pPr>
              <w:pBdr>
                <w:top w:val="nil"/>
                <w:left w:val="nil"/>
                <w:bottom w:val="nil"/>
                <w:right w:val="nil"/>
                <w:between w:val="nil"/>
              </w:pBdr>
              <w:spacing w:before="43"/>
              <w:ind w:left="167"/>
              <w:rPr>
                <w:rFonts w:ascii="Times New Roman" w:hAnsi="Times New Roman" w:cs="Times New Roman"/>
                <w:b/>
                <w:color w:val="000000"/>
                <w:sz w:val="24"/>
                <w:szCs w:val="24"/>
              </w:rPr>
            </w:pPr>
            <w:r>
              <w:rPr>
                <w:rFonts w:ascii="Times New Roman" w:hAnsi="Times New Roman" w:cs="Times New Roman"/>
                <w:b/>
                <w:color w:val="FFFFFF"/>
                <w:sz w:val="24"/>
                <w:szCs w:val="24"/>
              </w:rPr>
              <w:t>10 – 14 Kasım</w:t>
            </w:r>
            <w:r w:rsidR="00E44726">
              <w:rPr>
                <w:rFonts w:ascii="Times New Roman" w:hAnsi="Times New Roman" w:cs="Times New Roman"/>
                <w:b/>
                <w:color w:val="FFFFFF"/>
                <w:sz w:val="24"/>
                <w:szCs w:val="24"/>
              </w:rPr>
              <w:t xml:space="preserve"> 2022</w:t>
            </w:r>
          </w:p>
        </w:tc>
      </w:tr>
      <w:tr w:rsidR="00B04C00" w:rsidRPr="00C82CD3" w14:paraId="52BDC205" w14:textId="77777777" w:rsidTr="00FD1DE4">
        <w:trPr>
          <w:trHeight w:val="364"/>
        </w:trPr>
        <w:tc>
          <w:tcPr>
            <w:tcW w:w="9346" w:type="dxa"/>
            <w:tcBorders>
              <w:left w:val="single" w:sz="4" w:space="0" w:color="A6A6A6"/>
              <w:bottom w:val="single" w:sz="4" w:space="0" w:color="A6A6A6"/>
              <w:right w:val="single" w:sz="4" w:space="0" w:color="A6A6A6"/>
            </w:tcBorders>
          </w:tcPr>
          <w:p w14:paraId="06219E2C" w14:textId="3DE0CDBD" w:rsidR="00B04C00" w:rsidRPr="00C82CD3" w:rsidRDefault="00B04C00" w:rsidP="00FD1DE4">
            <w:pPr>
              <w:pBdr>
                <w:top w:val="nil"/>
                <w:left w:val="nil"/>
                <w:bottom w:val="nil"/>
                <w:right w:val="nil"/>
                <w:between w:val="nil"/>
              </w:pBdr>
              <w:spacing w:before="43"/>
              <w:ind w:left="115"/>
              <w:rPr>
                <w:rFonts w:ascii="Times New Roman" w:hAnsi="Times New Roman" w:cs="Times New Roman"/>
                <w:color w:val="000000"/>
                <w:sz w:val="24"/>
                <w:szCs w:val="24"/>
              </w:rPr>
            </w:pPr>
            <w:r w:rsidRPr="00C82CD3">
              <w:rPr>
                <w:rFonts w:ascii="Times New Roman" w:hAnsi="Times New Roman" w:cs="Times New Roman"/>
                <w:color w:val="404040"/>
                <w:sz w:val="24"/>
                <w:szCs w:val="24"/>
              </w:rPr>
              <w:t xml:space="preserve">Hareketlilikten </w:t>
            </w:r>
            <w:proofErr w:type="spellStart"/>
            <w:r w:rsidRPr="00C82CD3">
              <w:rPr>
                <w:rFonts w:ascii="Times New Roman" w:hAnsi="Times New Roman" w:cs="Times New Roman"/>
                <w:color w:val="404040"/>
                <w:sz w:val="24"/>
                <w:szCs w:val="24"/>
              </w:rPr>
              <w:t>hibesiz</w:t>
            </w:r>
            <w:proofErr w:type="spellEnd"/>
            <w:r w:rsidRPr="00C82CD3">
              <w:rPr>
                <w:rFonts w:ascii="Times New Roman" w:hAnsi="Times New Roman" w:cs="Times New Roman"/>
                <w:color w:val="404040"/>
                <w:sz w:val="24"/>
                <w:szCs w:val="24"/>
              </w:rPr>
              <w:t xml:space="preserve"> olarak yararlanmak isteyen öğrencilerin dilekçe teslim etme aralığı</w:t>
            </w:r>
            <w:r w:rsidR="00C82CD3" w:rsidRPr="00C82CD3">
              <w:rPr>
                <w:rFonts w:ascii="Times New Roman" w:hAnsi="Times New Roman" w:cs="Times New Roman"/>
                <w:color w:val="404040"/>
                <w:sz w:val="24"/>
                <w:szCs w:val="24"/>
              </w:rPr>
              <w:t xml:space="preserve"> ve seçilen öğrencileri karşı kurumlara bildirmesi (</w:t>
            </w:r>
            <w:proofErr w:type="spellStart"/>
            <w:r w:rsidR="00C82CD3" w:rsidRPr="00C82CD3">
              <w:rPr>
                <w:rFonts w:ascii="Times New Roman" w:hAnsi="Times New Roman" w:cs="Times New Roman"/>
                <w:color w:val="404040"/>
                <w:sz w:val="24"/>
                <w:szCs w:val="24"/>
              </w:rPr>
              <w:t>Nomination</w:t>
            </w:r>
            <w:proofErr w:type="spellEnd"/>
            <w:r w:rsidR="00C82CD3" w:rsidRPr="00C82CD3">
              <w:rPr>
                <w:rFonts w:ascii="Times New Roman" w:hAnsi="Times New Roman" w:cs="Times New Roman"/>
                <w:color w:val="404040"/>
                <w:sz w:val="24"/>
                <w:szCs w:val="24"/>
              </w:rPr>
              <w:t>).</w:t>
            </w:r>
          </w:p>
        </w:tc>
      </w:tr>
    </w:tbl>
    <w:p w14:paraId="54C910F5" w14:textId="07EFB396" w:rsidR="00B04C00" w:rsidRDefault="00B04C00" w:rsidP="00B04C00">
      <w:pPr>
        <w:pBdr>
          <w:top w:val="nil"/>
          <w:left w:val="nil"/>
          <w:bottom w:val="nil"/>
          <w:right w:val="nil"/>
          <w:between w:val="nil"/>
        </w:pBdr>
        <w:spacing w:before="9"/>
        <w:rPr>
          <w:b/>
          <w:color w:val="000000"/>
          <w:sz w:val="19"/>
          <w:szCs w:val="19"/>
        </w:rPr>
      </w:pPr>
    </w:p>
    <w:p w14:paraId="11C93CEA" w14:textId="77777777" w:rsidR="007E1A1B" w:rsidRDefault="007E1A1B" w:rsidP="00B04C00">
      <w:pPr>
        <w:pBdr>
          <w:top w:val="nil"/>
          <w:left w:val="nil"/>
          <w:bottom w:val="nil"/>
          <w:right w:val="nil"/>
          <w:between w:val="nil"/>
        </w:pBdr>
        <w:spacing w:before="9"/>
        <w:rPr>
          <w:b/>
          <w:color w:val="000000"/>
          <w:sz w:val="19"/>
          <w:szCs w:val="19"/>
        </w:rPr>
      </w:pPr>
    </w:p>
    <w:p w14:paraId="12FE0963" w14:textId="77777777" w:rsidR="008001BC" w:rsidRPr="009F6EB1" w:rsidRDefault="008001BC" w:rsidP="008001BC">
      <w:pPr>
        <w:spacing w:beforeAutospacing="1" w:after="0" w:afterAutospacing="1" w:line="240" w:lineRule="auto"/>
        <w:rPr>
          <w:rFonts w:ascii="Times New Roman" w:eastAsia="Times New Roman" w:hAnsi="Times New Roman" w:cs="Times New Roman"/>
          <w:color w:val="4D4D4F"/>
          <w:sz w:val="24"/>
          <w:szCs w:val="24"/>
          <w:lang w:eastAsia="tr-TR"/>
        </w:rPr>
      </w:pPr>
      <w:r w:rsidRPr="009F6EB1">
        <w:rPr>
          <w:rFonts w:ascii="Times New Roman" w:eastAsia="Times New Roman" w:hAnsi="Times New Roman" w:cs="Times New Roman"/>
          <w:b/>
          <w:bCs/>
          <w:color w:val="4D4D4F"/>
          <w:sz w:val="24"/>
          <w:szCs w:val="24"/>
          <w:u w:val="single"/>
          <w:lang w:eastAsia="tr-TR"/>
        </w:rPr>
        <w:lastRenderedPageBreak/>
        <w:t>ÖNEMLİ TARİHLER</w:t>
      </w:r>
    </w:p>
    <w:p w14:paraId="0EEA4068" w14:textId="4ABFF9E9" w:rsidR="002F095C" w:rsidRPr="009F6EB1" w:rsidRDefault="002F095C" w:rsidP="008001BC">
      <w:pPr>
        <w:spacing w:beforeAutospacing="1" w:after="0" w:afterAutospacing="1" w:line="240" w:lineRule="auto"/>
        <w:rPr>
          <w:rFonts w:ascii="Times New Roman" w:eastAsia="Times New Roman" w:hAnsi="Times New Roman" w:cs="Times New Roman"/>
          <w:color w:val="4D4D4F"/>
          <w:sz w:val="24"/>
          <w:szCs w:val="24"/>
          <w:lang w:eastAsia="tr-TR"/>
        </w:rPr>
      </w:pPr>
      <w:r w:rsidRPr="009F6EB1">
        <w:rPr>
          <w:rFonts w:ascii="Times New Roman" w:eastAsia="Times New Roman" w:hAnsi="Times New Roman" w:cs="Times New Roman"/>
          <w:b/>
          <w:bCs/>
          <w:color w:val="4D4D4F"/>
          <w:sz w:val="24"/>
          <w:szCs w:val="24"/>
          <w:lang w:eastAsia="tr-TR"/>
        </w:rPr>
        <w:t xml:space="preserve">TANITIM </w:t>
      </w:r>
      <w:proofErr w:type="gramStart"/>
      <w:r w:rsidRPr="009F6EB1">
        <w:rPr>
          <w:rFonts w:ascii="Times New Roman" w:eastAsia="Times New Roman" w:hAnsi="Times New Roman" w:cs="Times New Roman"/>
          <w:b/>
          <w:bCs/>
          <w:color w:val="4D4D4F"/>
          <w:sz w:val="24"/>
          <w:szCs w:val="24"/>
          <w:lang w:eastAsia="tr-TR"/>
        </w:rPr>
        <w:t>TOPLANTILARI :</w:t>
      </w:r>
      <w:proofErr w:type="gramEnd"/>
      <w:r w:rsidRPr="009F6EB1">
        <w:rPr>
          <w:rFonts w:ascii="Times New Roman" w:eastAsia="Times New Roman" w:hAnsi="Times New Roman" w:cs="Times New Roman"/>
          <w:b/>
          <w:bCs/>
          <w:color w:val="4D4D4F"/>
          <w:sz w:val="24"/>
          <w:szCs w:val="24"/>
          <w:lang w:eastAsia="tr-TR"/>
        </w:rPr>
        <w:t xml:space="preserve"> </w:t>
      </w:r>
      <w:r w:rsidR="008B5405">
        <w:rPr>
          <w:rFonts w:ascii="Times New Roman" w:eastAsia="Times New Roman" w:hAnsi="Times New Roman" w:cs="Times New Roman"/>
          <w:color w:val="4D4D4F"/>
          <w:sz w:val="24"/>
          <w:szCs w:val="24"/>
          <w:lang w:eastAsia="tr-TR"/>
        </w:rPr>
        <w:t>13-14 Ekim</w:t>
      </w:r>
      <w:r w:rsidR="006D0BDC">
        <w:rPr>
          <w:rFonts w:ascii="Times New Roman" w:eastAsia="Times New Roman" w:hAnsi="Times New Roman" w:cs="Times New Roman"/>
          <w:color w:val="4D4D4F"/>
          <w:sz w:val="24"/>
          <w:szCs w:val="24"/>
          <w:lang w:eastAsia="tr-TR"/>
        </w:rPr>
        <w:t xml:space="preserve"> 2022</w:t>
      </w:r>
    </w:p>
    <w:p w14:paraId="3B0F6E60" w14:textId="1711F0EF" w:rsidR="008001BC" w:rsidRPr="009F6EB1" w:rsidRDefault="008001BC" w:rsidP="008001BC">
      <w:pPr>
        <w:spacing w:beforeAutospacing="1" w:after="0" w:afterAutospacing="1" w:line="240" w:lineRule="auto"/>
        <w:rPr>
          <w:rFonts w:ascii="Times New Roman" w:eastAsia="Times New Roman" w:hAnsi="Times New Roman" w:cs="Times New Roman"/>
          <w:color w:val="4D4D4F"/>
          <w:sz w:val="24"/>
          <w:szCs w:val="24"/>
          <w:lang w:eastAsia="tr-TR"/>
        </w:rPr>
      </w:pPr>
      <w:r w:rsidRPr="009F6EB1">
        <w:rPr>
          <w:rFonts w:ascii="Times New Roman" w:eastAsia="Times New Roman" w:hAnsi="Times New Roman" w:cs="Times New Roman"/>
          <w:b/>
          <w:bCs/>
          <w:color w:val="4D4D4F"/>
          <w:sz w:val="24"/>
          <w:szCs w:val="24"/>
          <w:lang w:eastAsia="tr-TR"/>
        </w:rPr>
        <w:t>BAŞVURU TARİH</w:t>
      </w:r>
      <w:r w:rsidR="002F095C" w:rsidRPr="009F6EB1">
        <w:rPr>
          <w:rFonts w:ascii="Times New Roman" w:eastAsia="Times New Roman" w:hAnsi="Times New Roman" w:cs="Times New Roman"/>
          <w:b/>
          <w:bCs/>
          <w:color w:val="4D4D4F"/>
          <w:sz w:val="24"/>
          <w:szCs w:val="24"/>
          <w:lang w:eastAsia="tr-TR"/>
        </w:rPr>
        <w:t>LERİ</w:t>
      </w:r>
      <w:r w:rsidRPr="009F6EB1">
        <w:rPr>
          <w:rFonts w:ascii="Times New Roman" w:eastAsia="Times New Roman" w:hAnsi="Times New Roman" w:cs="Times New Roman"/>
          <w:b/>
          <w:bCs/>
          <w:color w:val="4D4D4F"/>
          <w:sz w:val="24"/>
          <w:szCs w:val="24"/>
          <w:lang w:eastAsia="tr-TR"/>
        </w:rPr>
        <w:t>:</w:t>
      </w:r>
      <w:r w:rsidRPr="009F6EB1">
        <w:rPr>
          <w:rFonts w:ascii="Times New Roman" w:eastAsia="Times New Roman" w:hAnsi="Times New Roman" w:cs="Times New Roman"/>
          <w:color w:val="4D4D4F"/>
          <w:sz w:val="24"/>
          <w:szCs w:val="24"/>
          <w:lang w:eastAsia="tr-TR"/>
        </w:rPr>
        <w:t> </w:t>
      </w:r>
      <w:r w:rsidR="008B5405">
        <w:rPr>
          <w:rFonts w:ascii="Times New Roman" w:eastAsia="Times New Roman" w:hAnsi="Times New Roman" w:cs="Times New Roman"/>
          <w:color w:val="4D4D4F"/>
          <w:sz w:val="24"/>
          <w:szCs w:val="24"/>
          <w:lang w:eastAsia="tr-TR"/>
        </w:rPr>
        <w:t>21- 27 Ekim</w:t>
      </w:r>
      <w:r w:rsidR="00E7408E">
        <w:rPr>
          <w:rFonts w:ascii="Times New Roman" w:eastAsia="Times New Roman" w:hAnsi="Times New Roman" w:cs="Times New Roman"/>
          <w:color w:val="4D4D4F"/>
          <w:sz w:val="24"/>
          <w:szCs w:val="24"/>
          <w:lang w:eastAsia="tr-TR"/>
        </w:rPr>
        <w:t xml:space="preserve"> 2022</w:t>
      </w:r>
    </w:p>
    <w:p w14:paraId="5A0A1E7B" w14:textId="06A0AB6B" w:rsidR="008001BC" w:rsidRDefault="008001BC" w:rsidP="008001BC">
      <w:pPr>
        <w:spacing w:beforeAutospacing="1" w:after="0" w:afterAutospacing="1" w:line="240" w:lineRule="auto"/>
        <w:rPr>
          <w:rFonts w:ascii="Times New Roman" w:eastAsia="Times New Roman" w:hAnsi="Times New Roman" w:cs="Times New Roman"/>
          <w:b/>
          <w:bCs/>
          <w:color w:val="4D4D4F"/>
          <w:sz w:val="24"/>
          <w:szCs w:val="24"/>
          <w:lang w:eastAsia="tr-TR"/>
        </w:rPr>
      </w:pPr>
      <w:r w:rsidRPr="009F6EB1">
        <w:rPr>
          <w:rFonts w:ascii="Times New Roman" w:eastAsia="Times New Roman" w:hAnsi="Times New Roman" w:cs="Times New Roman"/>
          <w:b/>
          <w:bCs/>
          <w:color w:val="4D4D4F"/>
          <w:sz w:val="24"/>
          <w:szCs w:val="24"/>
          <w:lang w:eastAsia="tr-TR"/>
        </w:rPr>
        <w:t>YABANCI DİL SINAV TARİHİ:</w:t>
      </w:r>
      <w:r w:rsidR="006D0BDC">
        <w:rPr>
          <w:rFonts w:ascii="Times New Roman" w:eastAsia="Times New Roman" w:hAnsi="Times New Roman" w:cs="Times New Roman"/>
          <w:b/>
          <w:bCs/>
          <w:color w:val="4D4D4F"/>
          <w:sz w:val="24"/>
          <w:szCs w:val="24"/>
          <w:lang w:eastAsia="tr-TR"/>
        </w:rPr>
        <w:t xml:space="preserve"> </w:t>
      </w:r>
      <w:r w:rsidR="008B5405">
        <w:rPr>
          <w:rFonts w:ascii="Times New Roman" w:eastAsia="Times New Roman" w:hAnsi="Times New Roman" w:cs="Times New Roman"/>
          <w:b/>
          <w:bCs/>
          <w:color w:val="FF0000"/>
          <w:sz w:val="24"/>
          <w:szCs w:val="24"/>
          <w:lang w:eastAsia="tr-TR"/>
        </w:rPr>
        <w:t>19 Ekim 2022</w:t>
      </w:r>
    </w:p>
    <w:p w14:paraId="2C726DB2" w14:textId="32CF020A" w:rsidR="00124183" w:rsidRDefault="00124183" w:rsidP="00124183">
      <w:pPr>
        <w:shd w:val="clear" w:color="auto" w:fill="FFFFFF"/>
        <w:spacing w:after="100" w:afterAutospacing="1" w:line="360" w:lineRule="auto"/>
        <w:jc w:val="both"/>
        <w:rPr>
          <w:rFonts w:ascii="Times New Roman" w:eastAsia="Times New Roman" w:hAnsi="Times New Roman" w:cs="Times New Roman"/>
          <w:color w:val="1D1B10"/>
          <w:sz w:val="24"/>
          <w:szCs w:val="24"/>
          <w:lang w:eastAsia="tr-TR"/>
        </w:rPr>
      </w:pPr>
      <w:r w:rsidRPr="00124183">
        <w:rPr>
          <w:rFonts w:ascii="Times New Roman" w:eastAsia="Times New Roman" w:hAnsi="Times New Roman" w:cs="Times New Roman"/>
          <w:color w:val="1D1B10"/>
          <w:sz w:val="24"/>
          <w:szCs w:val="24"/>
          <w:lang w:eastAsia="tr-TR"/>
        </w:rPr>
        <w:t xml:space="preserve">Dil sınavı başvurusu için aşağıdaki formu en geç </w:t>
      </w:r>
      <w:r w:rsidRPr="00124183">
        <w:rPr>
          <w:rFonts w:ascii="Times New Roman" w:eastAsia="Times New Roman" w:hAnsi="Times New Roman" w:cs="Times New Roman"/>
          <w:b/>
          <w:bCs/>
          <w:color w:val="FF0000"/>
          <w:sz w:val="24"/>
          <w:szCs w:val="24"/>
          <w:lang w:eastAsia="tr-TR"/>
        </w:rPr>
        <w:t>18 Ekim 2022 Saat:17.00</w:t>
      </w:r>
      <w:r w:rsidRPr="00124183">
        <w:rPr>
          <w:rFonts w:ascii="Times New Roman" w:eastAsia="Times New Roman" w:hAnsi="Times New Roman" w:cs="Times New Roman"/>
          <w:color w:val="FF0000"/>
          <w:sz w:val="24"/>
          <w:szCs w:val="24"/>
          <w:lang w:eastAsia="tr-TR"/>
        </w:rPr>
        <w:t xml:space="preserve"> </w:t>
      </w:r>
      <w:r w:rsidRPr="00124183">
        <w:rPr>
          <w:rFonts w:ascii="Times New Roman" w:eastAsia="Times New Roman" w:hAnsi="Times New Roman" w:cs="Times New Roman"/>
          <w:color w:val="1D1B10"/>
          <w:sz w:val="24"/>
          <w:szCs w:val="24"/>
          <w:lang w:eastAsia="tr-TR"/>
        </w:rPr>
        <w:t>tarihine kadar doldurunuz;</w:t>
      </w:r>
    </w:p>
    <w:p w14:paraId="67E04134" w14:textId="77777777" w:rsidR="006C0185" w:rsidRDefault="006C0185" w:rsidP="006C0185">
      <w:pPr>
        <w:spacing w:beforeAutospacing="1" w:after="0" w:afterAutospacing="1" w:line="240" w:lineRule="auto"/>
        <w:rPr>
          <w:rFonts w:ascii="Times New Roman" w:eastAsia="Times New Roman" w:hAnsi="Times New Roman" w:cs="Times New Roman"/>
          <w:bCs/>
          <w:color w:val="4D4D4F"/>
          <w:sz w:val="24"/>
          <w:szCs w:val="24"/>
          <w:lang w:eastAsia="tr-TR"/>
        </w:rPr>
      </w:pPr>
      <w:bookmarkStart w:id="1" w:name="_Hlk115170606"/>
      <w:r>
        <w:rPr>
          <w:rFonts w:ascii="Times New Roman" w:eastAsia="Times New Roman" w:hAnsi="Times New Roman" w:cs="Times New Roman"/>
          <w:b/>
          <w:bCs/>
          <w:color w:val="4D4D4F"/>
          <w:sz w:val="24"/>
          <w:szCs w:val="24"/>
          <w:lang w:eastAsia="tr-TR"/>
        </w:rPr>
        <w:t xml:space="preserve">Yabancı dil sınavı başvuru formu; </w:t>
      </w:r>
      <w:hyperlink r:id="rId7" w:history="1">
        <w:r w:rsidRPr="00E60A17">
          <w:rPr>
            <w:rStyle w:val="Kpr"/>
            <w:rFonts w:ascii="Times New Roman" w:eastAsia="Times New Roman" w:hAnsi="Times New Roman" w:cs="Times New Roman"/>
            <w:bCs/>
            <w:sz w:val="24"/>
            <w:szCs w:val="24"/>
            <w:lang w:eastAsia="tr-TR"/>
          </w:rPr>
          <w:t>https://forms.gle/AuP6WymxADgKq1We6</w:t>
        </w:r>
      </w:hyperlink>
    </w:p>
    <w:bookmarkEnd w:id="1"/>
    <w:p w14:paraId="51404B12" w14:textId="77777777" w:rsidR="008001BC" w:rsidRPr="009F6EB1" w:rsidRDefault="008001BC" w:rsidP="008001BC">
      <w:pPr>
        <w:spacing w:beforeAutospacing="1" w:after="0" w:afterAutospacing="1" w:line="240" w:lineRule="auto"/>
        <w:rPr>
          <w:rFonts w:ascii="Times New Roman" w:eastAsia="Times New Roman" w:hAnsi="Times New Roman" w:cs="Times New Roman"/>
          <w:color w:val="4D4D4F"/>
          <w:sz w:val="24"/>
          <w:szCs w:val="24"/>
          <w:lang w:eastAsia="tr-TR"/>
        </w:rPr>
      </w:pPr>
      <w:r w:rsidRPr="009F6EB1">
        <w:rPr>
          <w:rFonts w:ascii="Times New Roman" w:eastAsia="Times New Roman" w:hAnsi="Times New Roman" w:cs="Times New Roman"/>
          <w:color w:val="4D4D4F"/>
          <w:sz w:val="24"/>
          <w:szCs w:val="24"/>
          <w:u w:val="single"/>
          <w:lang w:eastAsia="tr-TR"/>
        </w:rPr>
        <w:t>Bu tarihler dışında kesinlikle başvuru kabul edilmeyecektir.</w:t>
      </w:r>
    </w:p>
    <w:p w14:paraId="2A8CCB14" w14:textId="77777777" w:rsidR="008001BC" w:rsidRPr="009F6EB1" w:rsidRDefault="008001BC" w:rsidP="008001BC">
      <w:pPr>
        <w:spacing w:after="0" w:line="240" w:lineRule="auto"/>
        <w:outlineLvl w:val="1"/>
        <w:rPr>
          <w:rFonts w:ascii="Times New Roman" w:eastAsia="Times New Roman" w:hAnsi="Times New Roman" w:cs="Times New Roman"/>
          <w:b/>
          <w:bCs/>
          <w:color w:val="4D4D4F"/>
          <w:sz w:val="24"/>
          <w:szCs w:val="24"/>
          <w:lang w:eastAsia="tr-TR"/>
        </w:rPr>
      </w:pPr>
      <w:r w:rsidRPr="009F6EB1">
        <w:rPr>
          <w:rFonts w:ascii="Times New Roman" w:eastAsia="Times New Roman" w:hAnsi="Times New Roman" w:cs="Times New Roman"/>
          <w:b/>
          <w:bCs/>
          <w:color w:val="4D4D4F"/>
          <w:sz w:val="24"/>
          <w:szCs w:val="24"/>
          <w:lang w:eastAsia="tr-TR"/>
        </w:rPr>
        <w:t>BAŞVURU ŞEKLİ VE YERİ</w:t>
      </w:r>
    </w:p>
    <w:p w14:paraId="76579A6D" w14:textId="086EDFAD" w:rsidR="008001BC" w:rsidRDefault="008001BC" w:rsidP="0095008C">
      <w:pPr>
        <w:spacing w:before="100" w:beforeAutospacing="1" w:after="100" w:afterAutospacing="1" w:line="240" w:lineRule="auto"/>
        <w:jc w:val="both"/>
        <w:rPr>
          <w:rFonts w:ascii="Times New Roman" w:eastAsia="Times New Roman" w:hAnsi="Times New Roman" w:cs="Times New Roman"/>
          <w:color w:val="4D4D4F"/>
          <w:sz w:val="24"/>
          <w:szCs w:val="24"/>
          <w:lang w:eastAsia="tr-TR"/>
        </w:rPr>
      </w:pPr>
      <w:r w:rsidRPr="009F6EB1">
        <w:rPr>
          <w:rFonts w:ascii="Times New Roman" w:eastAsia="Times New Roman" w:hAnsi="Times New Roman" w:cs="Times New Roman"/>
          <w:color w:val="4D4D4F"/>
          <w:sz w:val="24"/>
          <w:szCs w:val="24"/>
          <w:lang w:eastAsia="tr-TR"/>
        </w:rPr>
        <w:t xml:space="preserve">Başvuru formu ve diğer başvuru evraklarıyla bilgiler eksiksiz olarak hazırlanarak, ilgili akademik birimin </w:t>
      </w:r>
      <w:proofErr w:type="spellStart"/>
      <w:r w:rsidRPr="009F6EB1">
        <w:rPr>
          <w:rFonts w:ascii="Times New Roman" w:eastAsia="Times New Roman" w:hAnsi="Times New Roman" w:cs="Times New Roman"/>
          <w:color w:val="4D4D4F"/>
          <w:sz w:val="24"/>
          <w:szCs w:val="24"/>
          <w:lang w:eastAsia="tr-TR"/>
        </w:rPr>
        <w:t>Erasmus</w:t>
      </w:r>
      <w:proofErr w:type="spellEnd"/>
      <w:r w:rsidR="00A2477C">
        <w:rPr>
          <w:rFonts w:ascii="Times New Roman" w:eastAsia="Times New Roman" w:hAnsi="Times New Roman" w:cs="Times New Roman"/>
          <w:color w:val="4D4D4F"/>
          <w:sz w:val="24"/>
          <w:szCs w:val="24"/>
          <w:lang w:eastAsia="tr-TR"/>
        </w:rPr>
        <w:t>+</w:t>
      </w:r>
      <w:r w:rsidRPr="009F6EB1">
        <w:rPr>
          <w:rFonts w:ascii="Times New Roman" w:eastAsia="Times New Roman" w:hAnsi="Times New Roman" w:cs="Times New Roman"/>
          <w:color w:val="4D4D4F"/>
          <w:sz w:val="24"/>
          <w:szCs w:val="24"/>
          <w:lang w:eastAsia="tr-TR"/>
        </w:rPr>
        <w:t xml:space="preserve"> Koordinatörünün (Fakülte / Enstitü/ Yüksekokul) onayı alınarak </w:t>
      </w:r>
      <w:proofErr w:type="spellStart"/>
      <w:r w:rsidRPr="009F6EB1">
        <w:rPr>
          <w:rFonts w:ascii="Times New Roman" w:eastAsia="Times New Roman" w:hAnsi="Times New Roman" w:cs="Times New Roman"/>
          <w:color w:val="4D4D4F"/>
          <w:sz w:val="24"/>
          <w:szCs w:val="24"/>
          <w:lang w:eastAsia="tr-TR"/>
        </w:rPr>
        <w:t>Erasmus</w:t>
      </w:r>
      <w:proofErr w:type="spellEnd"/>
      <w:r w:rsidRPr="009F6EB1">
        <w:rPr>
          <w:rFonts w:ascii="Times New Roman" w:eastAsia="Times New Roman" w:hAnsi="Times New Roman" w:cs="Times New Roman"/>
          <w:color w:val="4D4D4F"/>
          <w:sz w:val="24"/>
          <w:szCs w:val="24"/>
          <w:lang w:eastAsia="tr-TR"/>
        </w:rPr>
        <w:t>+ Koordinatörlüğü e-mail adresine gönderilmelidir. Eksik belge ve bilgilerle yapılan başvurular geçerli sayılmayacaktır.</w:t>
      </w:r>
    </w:p>
    <w:p w14:paraId="208794F0" w14:textId="6D5004EC" w:rsidR="0077730A" w:rsidRDefault="0077730A" w:rsidP="0095008C">
      <w:pPr>
        <w:spacing w:before="100" w:beforeAutospacing="1" w:after="100" w:afterAutospacing="1" w:line="240" w:lineRule="auto"/>
        <w:jc w:val="both"/>
        <w:rPr>
          <w:rFonts w:ascii="Times New Roman" w:eastAsia="Times New Roman" w:hAnsi="Times New Roman" w:cs="Times New Roman"/>
          <w:color w:val="4D4D4F"/>
          <w:sz w:val="24"/>
          <w:szCs w:val="24"/>
          <w:lang w:eastAsia="tr-TR"/>
        </w:rPr>
      </w:pPr>
      <w:r>
        <w:rPr>
          <w:rFonts w:ascii="Times New Roman" w:eastAsia="Times New Roman" w:hAnsi="Times New Roman" w:cs="Times New Roman"/>
          <w:color w:val="4D4D4F"/>
          <w:sz w:val="24"/>
          <w:szCs w:val="24"/>
          <w:lang w:eastAsia="tr-TR"/>
        </w:rPr>
        <w:t xml:space="preserve">Başvuru Formları; </w:t>
      </w:r>
    </w:p>
    <w:p w14:paraId="7C91514F" w14:textId="29184414" w:rsidR="0077730A" w:rsidRPr="009F6EB1" w:rsidRDefault="0077730A" w:rsidP="0095008C">
      <w:pPr>
        <w:spacing w:before="100" w:beforeAutospacing="1" w:after="100" w:afterAutospacing="1" w:line="240" w:lineRule="auto"/>
        <w:jc w:val="both"/>
        <w:rPr>
          <w:rFonts w:ascii="Times New Roman" w:eastAsia="Times New Roman" w:hAnsi="Times New Roman" w:cs="Times New Roman"/>
          <w:color w:val="4D4D4F"/>
          <w:sz w:val="24"/>
          <w:szCs w:val="24"/>
          <w:lang w:eastAsia="tr-TR"/>
        </w:rPr>
      </w:pPr>
      <w:r w:rsidRPr="0077730A">
        <w:rPr>
          <w:rFonts w:ascii="Times New Roman" w:eastAsia="Times New Roman" w:hAnsi="Times New Roman" w:cs="Times New Roman"/>
          <w:color w:val="4D4D4F"/>
          <w:sz w:val="24"/>
          <w:szCs w:val="24"/>
          <w:lang w:eastAsia="tr-TR"/>
        </w:rPr>
        <w:t>https://www.lokmanhekim.edu.tr/rektorluge-bagli-birimler/dis-iliskiler-ofisi/faydali-dokumanlar/</w:t>
      </w:r>
    </w:p>
    <w:p w14:paraId="19CC3179" w14:textId="77777777" w:rsidR="008001BC" w:rsidRPr="009F6EB1" w:rsidRDefault="008001BC" w:rsidP="008001BC">
      <w:pPr>
        <w:spacing w:after="0" w:line="240" w:lineRule="auto"/>
        <w:outlineLvl w:val="1"/>
        <w:rPr>
          <w:rFonts w:ascii="Times New Roman" w:eastAsia="Times New Roman" w:hAnsi="Times New Roman" w:cs="Times New Roman"/>
          <w:b/>
          <w:bCs/>
          <w:color w:val="4D4D4F"/>
          <w:sz w:val="24"/>
          <w:szCs w:val="24"/>
          <w:lang w:eastAsia="tr-TR"/>
        </w:rPr>
      </w:pPr>
      <w:r w:rsidRPr="009F6EB1">
        <w:rPr>
          <w:rFonts w:ascii="Times New Roman" w:eastAsia="Times New Roman" w:hAnsi="Times New Roman" w:cs="Times New Roman"/>
          <w:b/>
          <w:bCs/>
          <w:color w:val="4D4D4F"/>
          <w:sz w:val="24"/>
          <w:szCs w:val="24"/>
          <w:lang w:eastAsia="tr-TR"/>
        </w:rPr>
        <w:t>BAŞVURU KOŞULLARI</w:t>
      </w:r>
    </w:p>
    <w:p w14:paraId="4992BBC2" w14:textId="77777777" w:rsidR="008001BC" w:rsidRPr="009F6EB1" w:rsidRDefault="008001BC" w:rsidP="0095008C">
      <w:pPr>
        <w:numPr>
          <w:ilvl w:val="0"/>
          <w:numId w:val="1"/>
        </w:numPr>
        <w:spacing w:before="164" w:after="164" w:line="240" w:lineRule="auto"/>
        <w:jc w:val="both"/>
        <w:rPr>
          <w:rFonts w:ascii="Times New Roman" w:eastAsia="Times New Roman" w:hAnsi="Times New Roman" w:cs="Times New Roman"/>
          <w:color w:val="4D4D4F"/>
          <w:sz w:val="24"/>
          <w:szCs w:val="24"/>
          <w:lang w:eastAsia="tr-TR"/>
        </w:rPr>
      </w:pPr>
      <w:r w:rsidRPr="009F6EB1">
        <w:rPr>
          <w:rFonts w:ascii="Times New Roman" w:eastAsia="Times New Roman" w:hAnsi="Times New Roman" w:cs="Times New Roman"/>
          <w:color w:val="4D4D4F"/>
          <w:sz w:val="24"/>
          <w:szCs w:val="24"/>
          <w:lang w:eastAsia="tr-TR"/>
        </w:rPr>
        <w:t>Öğrencinin örgün eğitim kademelerinin herhangi birinde (Lisans, Yüksek Lisans, Doktora) kayıtlı, tam zamanlı öğrenci olması</w:t>
      </w:r>
    </w:p>
    <w:p w14:paraId="1D39E249" w14:textId="77777777" w:rsidR="008001BC" w:rsidRPr="009F6EB1" w:rsidRDefault="008001BC" w:rsidP="0095008C">
      <w:pPr>
        <w:numPr>
          <w:ilvl w:val="0"/>
          <w:numId w:val="1"/>
        </w:numPr>
        <w:spacing w:before="164" w:after="164" w:line="240" w:lineRule="auto"/>
        <w:jc w:val="both"/>
        <w:rPr>
          <w:rFonts w:ascii="Times New Roman" w:eastAsia="Times New Roman" w:hAnsi="Times New Roman" w:cs="Times New Roman"/>
          <w:color w:val="4D4D4F"/>
          <w:sz w:val="24"/>
          <w:szCs w:val="24"/>
          <w:lang w:eastAsia="tr-TR"/>
        </w:rPr>
      </w:pPr>
      <w:r w:rsidRPr="009F6EB1">
        <w:rPr>
          <w:rFonts w:ascii="Times New Roman" w:eastAsia="Times New Roman" w:hAnsi="Times New Roman" w:cs="Times New Roman"/>
          <w:color w:val="4D4D4F"/>
          <w:sz w:val="24"/>
          <w:szCs w:val="24"/>
          <w:lang w:eastAsia="tr-TR"/>
        </w:rPr>
        <w:t>Başvuru için Genel Akademik Not Ortalamasının; Lisans öğrencileri için 20/4.00, Yüksek Lisans veya Doktora öğrencileri için ise 2.50/4.00 olması gerekmektedir.</w:t>
      </w:r>
    </w:p>
    <w:p w14:paraId="50AAD812" w14:textId="77777777" w:rsidR="008001BC" w:rsidRPr="009F6EB1" w:rsidRDefault="008001BC" w:rsidP="0095008C">
      <w:pPr>
        <w:numPr>
          <w:ilvl w:val="0"/>
          <w:numId w:val="1"/>
        </w:numPr>
        <w:spacing w:before="164" w:after="164" w:line="240" w:lineRule="auto"/>
        <w:jc w:val="both"/>
        <w:rPr>
          <w:rFonts w:ascii="Times New Roman" w:eastAsia="Times New Roman" w:hAnsi="Times New Roman" w:cs="Times New Roman"/>
          <w:color w:val="4D4D4F"/>
          <w:sz w:val="24"/>
          <w:szCs w:val="24"/>
          <w:lang w:eastAsia="tr-TR"/>
        </w:rPr>
      </w:pPr>
      <w:r w:rsidRPr="009F6EB1">
        <w:rPr>
          <w:rFonts w:ascii="Times New Roman" w:eastAsia="Times New Roman" w:hAnsi="Times New Roman" w:cs="Times New Roman"/>
          <w:color w:val="4D4D4F"/>
          <w:sz w:val="24"/>
          <w:szCs w:val="24"/>
          <w:lang w:eastAsia="tr-TR"/>
        </w:rPr>
        <w:t>Üniversitemizde yapılan Yabancı Dil Sınavı puanına sahip olması gerekmektedir.</w:t>
      </w:r>
    </w:p>
    <w:p w14:paraId="4530044E" w14:textId="77777777" w:rsidR="008001BC" w:rsidRPr="009F6EB1" w:rsidRDefault="008001BC" w:rsidP="0095008C">
      <w:pPr>
        <w:numPr>
          <w:ilvl w:val="0"/>
          <w:numId w:val="1"/>
        </w:numPr>
        <w:spacing w:before="164" w:after="164" w:line="240" w:lineRule="auto"/>
        <w:jc w:val="both"/>
        <w:rPr>
          <w:rFonts w:ascii="Times New Roman" w:eastAsia="Times New Roman" w:hAnsi="Times New Roman" w:cs="Times New Roman"/>
          <w:color w:val="4D4D4F"/>
          <w:sz w:val="24"/>
          <w:szCs w:val="24"/>
          <w:lang w:eastAsia="tr-TR"/>
        </w:rPr>
      </w:pPr>
      <w:r w:rsidRPr="009F6EB1">
        <w:rPr>
          <w:rFonts w:ascii="Times New Roman" w:eastAsia="Times New Roman" w:hAnsi="Times New Roman" w:cs="Times New Roman"/>
          <w:color w:val="4D4D4F"/>
          <w:sz w:val="24"/>
          <w:szCs w:val="24"/>
          <w:lang w:eastAsia="tr-TR"/>
        </w:rPr>
        <w:t>Öğrenim Hareketliliği için yeterli sayıda ECTS kredi yükü olması. Avrupa Komisyonu’nun ECTS Rehberi’ne göre yeterli sayı, bir akademik yıl için 60 AKTS</w:t>
      </w:r>
    </w:p>
    <w:p w14:paraId="5E21EF0A" w14:textId="77777777" w:rsidR="008001BC" w:rsidRPr="009F6EB1" w:rsidRDefault="008001BC" w:rsidP="008001BC">
      <w:pPr>
        <w:spacing w:after="0" w:line="240" w:lineRule="auto"/>
        <w:outlineLvl w:val="1"/>
        <w:rPr>
          <w:rFonts w:ascii="Times New Roman" w:eastAsia="Times New Roman" w:hAnsi="Times New Roman" w:cs="Times New Roman"/>
          <w:b/>
          <w:bCs/>
          <w:color w:val="4D4D4F"/>
          <w:sz w:val="24"/>
          <w:szCs w:val="24"/>
          <w:lang w:eastAsia="tr-TR"/>
        </w:rPr>
      </w:pPr>
      <w:r w:rsidRPr="009F6EB1">
        <w:rPr>
          <w:rFonts w:ascii="Times New Roman" w:eastAsia="Times New Roman" w:hAnsi="Times New Roman" w:cs="Times New Roman"/>
          <w:b/>
          <w:bCs/>
          <w:color w:val="4D4D4F"/>
          <w:sz w:val="24"/>
          <w:szCs w:val="24"/>
          <w:lang w:eastAsia="tr-TR"/>
        </w:rPr>
        <w:t>BAŞVURU AŞAMASINDA İSTENEN BELGELER.</w:t>
      </w:r>
    </w:p>
    <w:p w14:paraId="56DC3024" w14:textId="77777777" w:rsidR="008001BC" w:rsidRPr="009F6EB1" w:rsidRDefault="008001BC" w:rsidP="008001BC">
      <w:pPr>
        <w:numPr>
          <w:ilvl w:val="0"/>
          <w:numId w:val="2"/>
        </w:numPr>
        <w:spacing w:before="164" w:after="164" w:line="240" w:lineRule="auto"/>
        <w:rPr>
          <w:rFonts w:ascii="Times New Roman" w:eastAsia="Times New Roman" w:hAnsi="Times New Roman" w:cs="Times New Roman"/>
          <w:color w:val="4D4D4F"/>
          <w:sz w:val="24"/>
          <w:szCs w:val="24"/>
          <w:lang w:eastAsia="tr-TR"/>
        </w:rPr>
      </w:pPr>
      <w:proofErr w:type="spellStart"/>
      <w:r w:rsidRPr="009F6EB1">
        <w:rPr>
          <w:rFonts w:ascii="Times New Roman" w:eastAsia="Times New Roman" w:hAnsi="Times New Roman" w:cs="Times New Roman"/>
          <w:color w:val="4D4D4F"/>
          <w:sz w:val="24"/>
          <w:szCs w:val="24"/>
          <w:lang w:eastAsia="tr-TR"/>
        </w:rPr>
        <w:t>Erasmus</w:t>
      </w:r>
      <w:proofErr w:type="spellEnd"/>
      <w:r w:rsidRPr="009F6EB1">
        <w:rPr>
          <w:rFonts w:ascii="Times New Roman" w:eastAsia="Times New Roman" w:hAnsi="Times New Roman" w:cs="Times New Roman"/>
          <w:color w:val="4D4D4F"/>
          <w:sz w:val="24"/>
          <w:szCs w:val="24"/>
          <w:lang w:eastAsia="tr-TR"/>
        </w:rPr>
        <w:t>+ Öğrenim Hareketliliği Başvuru Formu (Web Sitesinde Belgeler Kısmından alabilirsiniz)</w:t>
      </w:r>
    </w:p>
    <w:p w14:paraId="582FC94A" w14:textId="77777777" w:rsidR="008001BC" w:rsidRPr="009F6EB1" w:rsidRDefault="008001BC" w:rsidP="008001BC">
      <w:pPr>
        <w:numPr>
          <w:ilvl w:val="0"/>
          <w:numId w:val="2"/>
        </w:numPr>
        <w:spacing w:before="164" w:after="164" w:line="240" w:lineRule="auto"/>
        <w:rPr>
          <w:rFonts w:ascii="Times New Roman" w:eastAsia="Times New Roman" w:hAnsi="Times New Roman" w:cs="Times New Roman"/>
          <w:color w:val="4D4D4F"/>
          <w:sz w:val="24"/>
          <w:szCs w:val="24"/>
          <w:lang w:eastAsia="tr-TR"/>
        </w:rPr>
      </w:pPr>
      <w:r w:rsidRPr="009F6EB1">
        <w:rPr>
          <w:rFonts w:ascii="Times New Roman" w:eastAsia="Times New Roman" w:hAnsi="Times New Roman" w:cs="Times New Roman"/>
          <w:color w:val="4D4D4F"/>
          <w:sz w:val="24"/>
          <w:szCs w:val="24"/>
          <w:lang w:eastAsia="tr-TR"/>
        </w:rPr>
        <w:t>Not Dökümü (Güncel Onaylı Transkript)</w:t>
      </w:r>
    </w:p>
    <w:p w14:paraId="3C4A1185" w14:textId="77777777" w:rsidR="008001BC" w:rsidRPr="009F6EB1" w:rsidRDefault="008001BC" w:rsidP="008001BC">
      <w:pPr>
        <w:numPr>
          <w:ilvl w:val="0"/>
          <w:numId w:val="2"/>
        </w:numPr>
        <w:spacing w:before="164" w:after="164" w:line="240" w:lineRule="auto"/>
        <w:rPr>
          <w:rFonts w:ascii="Times New Roman" w:eastAsia="Times New Roman" w:hAnsi="Times New Roman" w:cs="Times New Roman"/>
          <w:color w:val="4D4D4F"/>
          <w:sz w:val="24"/>
          <w:szCs w:val="24"/>
          <w:lang w:eastAsia="tr-TR"/>
        </w:rPr>
      </w:pPr>
      <w:r w:rsidRPr="009F6EB1">
        <w:rPr>
          <w:rFonts w:ascii="Times New Roman" w:eastAsia="Times New Roman" w:hAnsi="Times New Roman" w:cs="Times New Roman"/>
          <w:color w:val="4D4D4F"/>
          <w:sz w:val="24"/>
          <w:szCs w:val="24"/>
          <w:lang w:eastAsia="tr-TR"/>
        </w:rPr>
        <w:t>Yabancı Dil Sınav Sonucu</w:t>
      </w:r>
    </w:p>
    <w:p w14:paraId="5D66707D" w14:textId="22F88E02" w:rsidR="000C70D2" w:rsidRPr="0077730A" w:rsidRDefault="008001BC" w:rsidP="0077730A">
      <w:pPr>
        <w:spacing w:before="100" w:beforeAutospacing="1" w:after="100" w:afterAutospacing="1" w:line="240" w:lineRule="auto"/>
        <w:rPr>
          <w:rFonts w:ascii="Times New Roman" w:eastAsia="Times New Roman" w:hAnsi="Times New Roman" w:cs="Times New Roman"/>
          <w:color w:val="4D4D4F"/>
          <w:sz w:val="24"/>
          <w:szCs w:val="24"/>
          <w:lang w:eastAsia="tr-TR"/>
        </w:rPr>
      </w:pPr>
      <w:r w:rsidRPr="009F6EB1">
        <w:rPr>
          <w:rFonts w:ascii="Times New Roman" w:eastAsia="Times New Roman" w:hAnsi="Times New Roman" w:cs="Times New Roman"/>
          <w:color w:val="4D4D4F"/>
          <w:sz w:val="24"/>
          <w:szCs w:val="24"/>
          <w:lang w:eastAsia="tr-TR"/>
        </w:rPr>
        <w:lastRenderedPageBreak/>
        <w:t>Eksik evraklı ve imzasız başvurular geçersiz sayılacaktır.</w:t>
      </w:r>
    </w:p>
    <w:p w14:paraId="40DDC82C" w14:textId="77777777" w:rsidR="000C70D2" w:rsidRDefault="000C70D2" w:rsidP="008001BC">
      <w:pPr>
        <w:spacing w:after="0" w:line="240" w:lineRule="auto"/>
        <w:jc w:val="both"/>
        <w:outlineLvl w:val="1"/>
        <w:rPr>
          <w:rFonts w:ascii="Times New Roman" w:eastAsia="Times New Roman" w:hAnsi="Times New Roman" w:cs="Times New Roman"/>
          <w:b/>
          <w:bCs/>
          <w:color w:val="4D4D4F"/>
          <w:sz w:val="24"/>
          <w:szCs w:val="24"/>
          <w:lang w:eastAsia="tr-TR"/>
        </w:rPr>
      </w:pPr>
    </w:p>
    <w:p w14:paraId="411D8D24" w14:textId="705D6E5C" w:rsidR="008001BC" w:rsidRPr="009F6EB1" w:rsidRDefault="000C70D2" w:rsidP="008001BC">
      <w:pPr>
        <w:spacing w:after="0" w:line="240" w:lineRule="auto"/>
        <w:jc w:val="both"/>
        <w:outlineLvl w:val="1"/>
        <w:rPr>
          <w:rFonts w:ascii="Times New Roman" w:eastAsia="Times New Roman" w:hAnsi="Times New Roman" w:cs="Times New Roman"/>
          <w:b/>
          <w:bCs/>
          <w:color w:val="4D4D4F"/>
          <w:sz w:val="24"/>
          <w:szCs w:val="24"/>
          <w:lang w:eastAsia="tr-TR"/>
        </w:rPr>
      </w:pPr>
      <w:r>
        <w:rPr>
          <w:rFonts w:ascii="Times New Roman" w:eastAsia="Times New Roman" w:hAnsi="Times New Roman" w:cs="Times New Roman"/>
          <w:b/>
          <w:bCs/>
          <w:color w:val="4D4D4F"/>
          <w:sz w:val="24"/>
          <w:szCs w:val="24"/>
          <w:lang w:eastAsia="tr-TR"/>
        </w:rPr>
        <w:t xml:space="preserve">       </w:t>
      </w:r>
      <w:r w:rsidR="008001BC" w:rsidRPr="009F6EB1">
        <w:rPr>
          <w:rFonts w:ascii="Times New Roman" w:eastAsia="Times New Roman" w:hAnsi="Times New Roman" w:cs="Times New Roman"/>
          <w:b/>
          <w:bCs/>
          <w:color w:val="4D4D4F"/>
          <w:sz w:val="24"/>
          <w:szCs w:val="24"/>
          <w:lang w:eastAsia="tr-TR"/>
        </w:rPr>
        <w:t>GENEL HÜKÜMLER</w:t>
      </w:r>
    </w:p>
    <w:p w14:paraId="25BC742D" w14:textId="77777777" w:rsidR="008001BC" w:rsidRPr="000C0092" w:rsidRDefault="008001BC" w:rsidP="008001BC">
      <w:pPr>
        <w:numPr>
          <w:ilvl w:val="0"/>
          <w:numId w:val="3"/>
        </w:numPr>
        <w:spacing w:before="164" w:after="164" w:line="240" w:lineRule="auto"/>
        <w:jc w:val="both"/>
        <w:rPr>
          <w:rFonts w:ascii="Times New Roman" w:eastAsia="Times New Roman" w:hAnsi="Times New Roman" w:cs="Times New Roman"/>
          <w:color w:val="4D4D4F"/>
          <w:sz w:val="24"/>
          <w:szCs w:val="24"/>
          <w:lang w:eastAsia="tr-TR"/>
        </w:rPr>
      </w:pPr>
      <w:proofErr w:type="spellStart"/>
      <w:r w:rsidRPr="000C0092">
        <w:rPr>
          <w:rFonts w:ascii="Times New Roman" w:eastAsia="Times New Roman" w:hAnsi="Times New Roman" w:cs="Times New Roman"/>
          <w:color w:val="4D4D4F"/>
          <w:sz w:val="24"/>
          <w:szCs w:val="24"/>
          <w:lang w:eastAsia="tr-TR"/>
        </w:rPr>
        <w:t>Erasmus</w:t>
      </w:r>
      <w:proofErr w:type="spellEnd"/>
      <w:r w:rsidRPr="000C0092">
        <w:rPr>
          <w:rFonts w:ascii="Times New Roman" w:eastAsia="Times New Roman" w:hAnsi="Times New Roman" w:cs="Times New Roman"/>
          <w:color w:val="4D4D4F"/>
          <w:sz w:val="24"/>
          <w:szCs w:val="24"/>
          <w:lang w:eastAsia="tr-TR"/>
        </w:rPr>
        <w:t xml:space="preserve"> öğrenci öğrenim hareketliliği, Standart veya Genişletilmiş </w:t>
      </w:r>
      <w:proofErr w:type="spellStart"/>
      <w:r w:rsidRPr="000C0092">
        <w:rPr>
          <w:rFonts w:ascii="Times New Roman" w:eastAsia="Times New Roman" w:hAnsi="Times New Roman" w:cs="Times New Roman"/>
          <w:color w:val="4D4D4F"/>
          <w:sz w:val="24"/>
          <w:szCs w:val="24"/>
          <w:lang w:eastAsia="tr-TR"/>
        </w:rPr>
        <w:t>Erasmus</w:t>
      </w:r>
      <w:proofErr w:type="spellEnd"/>
      <w:r w:rsidRPr="000C0092">
        <w:rPr>
          <w:rFonts w:ascii="Times New Roman" w:eastAsia="Times New Roman" w:hAnsi="Times New Roman" w:cs="Times New Roman"/>
          <w:color w:val="4D4D4F"/>
          <w:sz w:val="24"/>
          <w:szCs w:val="24"/>
          <w:lang w:eastAsia="tr-TR"/>
        </w:rPr>
        <w:t xml:space="preserve"> Üniversite Beyannamesi ve yükseköğretim kurumunun </w:t>
      </w:r>
      <w:proofErr w:type="spellStart"/>
      <w:r w:rsidRPr="000C0092">
        <w:rPr>
          <w:rFonts w:ascii="Times New Roman" w:eastAsia="Times New Roman" w:hAnsi="Times New Roman" w:cs="Times New Roman"/>
          <w:color w:val="4D4D4F"/>
          <w:sz w:val="24"/>
          <w:szCs w:val="24"/>
          <w:lang w:eastAsia="tr-TR"/>
        </w:rPr>
        <w:t>Erasmus</w:t>
      </w:r>
      <w:proofErr w:type="spellEnd"/>
      <w:r w:rsidRPr="000C0092">
        <w:rPr>
          <w:rFonts w:ascii="Times New Roman" w:eastAsia="Times New Roman" w:hAnsi="Times New Roman" w:cs="Times New Roman"/>
          <w:color w:val="4D4D4F"/>
          <w:sz w:val="24"/>
          <w:szCs w:val="24"/>
          <w:lang w:eastAsia="tr-TR"/>
        </w:rPr>
        <w:t xml:space="preserve"> değişimi yapmak üzere var olan ikili anlaşmaları çerçevesinde gerçekleştirilir.</w:t>
      </w:r>
    </w:p>
    <w:p w14:paraId="49C195F9" w14:textId="77777777" w:rsidR="008001BC" w:rsidRPr="000C0092" w:rsidRDefault="008001BC" w:rsidP="008001BC">
      <w:pPr>
        <w:numPr>
          <w:ilvl w:val="0"/>
          <w:numId w:val="3"/>
        </w:numPr>
        <w:spacing w:before="164" w:after="164" w:line="240" w:lineRule="auto"/>
        <w:jc w:val="both"/>
        <w:rPr>
          <w:rFonts w:ascii="Times New Roman" w:eastAsia="Times New Roman" w:hAnsi="Times New Roman" w:cs="Times New Roman"/>
          <w:color w:val="4D4D4F"/>
          <w:sz w:val="24"/>
          <w:szCs w:val="24"/>
          <w:lang w:eastAsia="tr-TR"/>
        </w:rPr>
      </w:pPr>
      <w:r w:rsidRPr="000C0092">
        <w:rPr>
          <w:rFonts w:ascii="Times New Roman" w:eastAsia="Times New Roman" w:hAnsi="Times New Roman" w:cs="Times New Roman"/>
          <w:color w:val="4D4D4F"/>
          <w:sz w:val="24"/>
          <w:szCs w:val="24"/>
          <w:lang w:eastAsia="tr-TR"/>
        </w:rPr>
        <w:t>Faaliyet, yükseköğretim kurumunda kayıtlı öğrencinin öğreniminin bir bölümünü ikili anlaşma ile ortak olunan yurtdışındaki yükseköğretim kurumunda gerçekleştirmesidir. Faaliyet süresi aynı akademik yıl</w:t>
      </w:r>
      <w:r w:rsidRPr="009F6EB1">
        <w:rPr>
          <w:rFonts w:ascii="Times New Roman" w:eastAsia="Times New Roman" w:hAnsi="Times New Roman" w:cs="Times New Roman"/>
          <w:color w:val="4D4D4F"/>
          <w:sz w:val="28"/>
          <w:szCs w:val="28"/>
          <w:lang w:eastAsia="tr-TR"/>
        </w:rPr>
        <w:t xml:space="preserve"> </w:t>
      </w:r>
      <w:r w:rsidRPr="000C0092">
        <w:rPr>
          <w:rFonts w:ascii="Times New Roman" w:eastAsia="Times New Roman" w:hAnsi="Times New Roman" w:cs="Times New Roman"/>
          <w:color w:val="4D4D4F"/>
          <w:sz w:val="24"/>
          <w:szCs w:val="24"/>
          <w:lang w:eastAsia="tr-TR"/>
        </w:rPr>
        <w:t xml:space="preserve">içerisinde tamamlanabilecek </w:t>
      </w:r>
      <w:r w:rsidRPr="00EF7F9D">
        <w:rPr>
          <w:rFonts w:ascii="Times New Roman" w:eastAsia="Times New Roman" w:hAnsi="Times New Roman" w:cs="Times New Roman"/>
          <w:color w:val="4D4D4F"/>
          <w:sz w:val="24"/>
          <w:szCs w:val="24"/>
          <w:lang w:eastAsia="tr-TR"/>
        </w:rPr>
        <w:t xml:space="preserve">3 ila 12 ay arasında bir </w:t>
      </w:r>
      <w:r w:rsidRPr="000C0092">
        <w:rPr>
          <w:rFonts w:ascii="Times New Roman" w:eastAsia="Times New Roman" w:hAnsi="Times New Roman" w:cs="Times New Roman"/>
          <w:color w:val="4D4D4F"/>
          <w:sz w:val="24"/>
          <w:szCs w:val="24"/>
          <w:lang w:eastAsia="tr-TR"/>
        </w:rPr>
        <w:t xml:space="preserve">süre (1, 2 veya bazı ülkelerin sistemlerine göre 3 dönem) olabilir. Yararlanıcılar, </w:t>
      </w:r>
      <w:proofErr w:type="spellStart"/>
      <w:r w:rsidRPr="000C0092">
        <w:rPr>
          <w:rFonts w:ascii="Times New Roman" w:eastAsia="Times New Roman" w:hAnsi="Times New Roman" w:cs="Times New Roman"/>
          <w:color w:val="4D4D4F"/>
          <w:sz w:val="24"/>
          <w:szCs w:val="24"/>
          <w:lang w:eastAsia="tr-TR"/>
        </w:rPr>
        <w:t>Erasmus</w:t>
      </w:r>
      <w:proofErr w:type="spellEnd"/>
      <w:r w:rsidRPr="000C0092">
        <w:rPr>
          <w:rFonts w:ascii="Times New Roman" w:eastAsia="Times New Roman" w:hAnsi="Times New Roman" w:cs="Times New Roman"/>
          <w:color w:val="4D4D4F"/>
          <w:sz w:val="24"/>
          <w:szCs w:val="24"/>
          <w:lang w:eastAsia="tr-TR"/>
        </w:rPr>
        <w:t xml:space="preserve"> hareketlilik sürelerini </w:t>
      </w:r>
      <w:proofErr w:type="spellStart"/>
      <w:r w:rsidRPr="000C0092">
        <w:rPr>
          <w:rFonts w:ascii="Times New Roman" w:eastAsia="Times New Roman" w:hAnsi="Times New Roman" w:cs="Times New Roman"/>
          <w:color w:val="4D4D4F"/>
          <w:sz w:val="24"/>
          <w:szCs w:val="24"/>
          <w:lang w:eastAsia="tr-TR"/>
        </w:rPr>
        <w:t>hibesiz</w:t>
      </w:r>
      <w:proofErr w:type="spellEnd"/>
      <w:r w:rsidRPr="000C0092">
        <w:rPr>
          <w:rFonts w:ascii="Times New Roman" w:eastAsia="Times New Roman" w:hAnsi="Times New Roman" w:cs="Times New Roman"/>
          <w:color w:val="4D4D4F"/>
          <w:sz w:val="24"/>
          <w:szCs w:val="24"/>
          <w:lang w:eastAsia="tr-TR"/>
        </w:rPr>
        <w:t xml:space="preserve"> uzatmak istemeleri durumunda bu talepleri kabul edilir ve tüm </w:t>
      </w:r>
      <w:proofErr w:type="spellStart"/>
      <w:r w:rsidRPr="000C0092">
        <w:rPr>
          <w:rFonts w:ascii="Times New Roman" w:eastAsia="Times New Roman" w:hAnsi="Times New Roman" w:cs="Times New Roman"/>
          <w:color w:val="4D4D4F"/>
          <w:sz w:val="24"/>
          <w:szCs w:val="24"/>
          <w:lang w:eastAsia="tr-TR"/>
        </w:rPr>
        <w:t>Erasmus</w:t>
      </w:r>
      <w:proofErr w:type="spellEnd"/>
      <w:r w:rsidRPr="000C0092">
        <w:rPr>
          <w:rFonts w:ascii="Times New Roman" w:eastAsia="Times New Roman" w:hAnsi="Times New Roman" w:cs="Times New Roman"/>
          <w:color w:val="4D4D4F"/>
          <w:sz w:val="24"/>
          <w:szCs w:val="24"/>
          <w:lang w:eastAsia="tr-TR"/>
        </w:rPr>
        <w:t xml:space="preserve"> kurallarının uygulanması şartı ile öğrencinin </w:t>
      </w:r>
      <w:proofErr w:type="spellStart"/>
      <w:r w:rsidRPr="000C0092">
        <w:rPr>
          <w:rFonts w:ascii="Times New Roman" w:eastAsia="Times New Roman" w:hAnsi="Times New Roman" w:cs="Times New Roman"/>
          <w:color w:val="4D4D4F"/>
          <w:sz w:val="24"/>
          <w:szCs w:val="24"/>
          <w:lang w:eastAsia="tr-TR"/>
        </w:rPr>
        <w:t>hibesiz</w:t>
      </w:r>
      <w:proofErr w:type="spellEnd"/>
      <w:r w:rsidRPr="000C0092">
        <w:rPr>
          <w:rFonts w:ascii="Times New Roman" w:eastAsia="Times New Roman" w:hAnsi="Times New Roman" w:cs="Times New Roman"/>
          <w:color w:val="4D4D4F"/>
          <w:sz w:val="24"/>
          <w:szCs w:val="24"/>
          <w:lang w:eastAsia="tr-TR"/>
        </w:rPr>
        <w:t xml:space="preserve"> olarak kalmasına izin</w:t>
      </w:r>
    </w:p>
    <w:p w14:paraId="22A35111" w14:textId="77777777" w:rsidR="008001BC" w:rsidRPr="000C0092" w:rsidRDefault="008001BC" w:rsidP="008001BC">
      <w:pPr>
        <w:numPr>
          <w:ilvl w:val="0"/>
          <w:numId w:val="3"/>
        </w:numPr>
        <w:spacing w:before="164" w:after="164" w:line="240" w:lineRule="auto"/>
        <w:jc w:val="both"/>
        <w:rPr>
          <w:rFonts w:ascii="Times New Roman" w:eastAsia="Times New Roman" w:hAnsi="Times New Roman" w:cs="Times New Roman"/>
          <w:color w:val="4D4D4F"/>
          <w:sz w:val="24"/>
          <w:szCs w:val="24"/>
          <w:lang w:eastAsia="tr-TR"/>
        </w:rPr>
      </w:pPr>
      <w:r w:rsidRPr="000C0092">
        <w:rPr>
          <w:rFonts w:ascii="Times New Roman" w:eastAsia="Times New Roman" w:hAnsi="Times New Roman" w:cs="Times New Roman"/>
          <w:color w:val="4D4D4F"/>
          <w:sz w:val="24"/>
          <w:szCs w:val="24"/>
          <w:lang w:eastAsia="tr-TR"/>
        </w:rPr>
        <w:t xml:space="preserve">Lisans programlarının birinci sınıfında okuyan öğrenciler </w:t>
      </w:r>
      <w:proofErr w:type="spellStart"/>
      <w:r w:rsidRPr="000C0092">
        <w:rPr>
          <w:rFonts w:ascii="Times New Roman" w:eastAsia="Times New Roman" w:hAnsi="Times New Roman" w:cs="Times New Roman"/>
          <w:color w:val="4D4D4F"/>
          <w:sz w:val="24"/>
          <w:szCs w:val="24"/>
          <w:lang w:eastAsia="tr-TR"/>
        </w:rPr>
        <w:t>Erasmus</w:t>
      </w:r>
      <w:proofErr w:type="spellEnd"/>
      <w:r w:rsidRPr="000C0092">
        <w:rPr>
          <w:rFonts w:ascii="Times New Roman" w:eastAsia="Times New Roman" w:hAnsi="Times New Roman" w:cs="Times New Roman"/>
          <w:color w:val="4D4D4F"/>
          <w:sz w:val="24"/>
          <w:szCs w:val="24"/>
          <w:lang w:eastAsia="tr-TR"/>
        </w:rPr>
        <w:t xml:space="preserve"> öğrenim hareketliliği faaliyetinden (Birinci sınıfta okurken başvurularak, ikinci sınıftayken hareketlilikten yararlanılabilir)</w:t>
      </w:r>
    </w:p>
    <w:p w14:paraId="6E69CA52" w14:textId="77777777" w:rsidR="008001BC" w:rsidRPr="000C0092" w:rsidRDefault="008001BC" w:rsidP="008001BC">
      <w:pPr>
        <w:numPr>
          <w:ilvl w:val="0"/>
          <w:numId w:val="3"/>
        </w:numPr>
        <w:spacing w:before="164" w:after="164" w:line="240" w:lineRule="auto"/>
        <w:jc w:val="both"/>
        <w:rPr>
          <w:rFonts w:ascii="Times New Roman" w:eastAsia="Times New Roman" w:hAnsi="Times New Roman" w:cs="Times New Roman"/>
          <w:color w:val="4D4D4F"/>
          <w:sz w:val="24"/>
          <w:szCs w:val="24"/>
          <w:lang w:eastAsia="tr-TR"/>
        </w:rPr>
      </w:pPr>
      <w:r w:rsidRPr="000C0092">
        <w:rPr>
          <w:rFonts w:ascii="Times New Roman" w:eastAsia="Times New Roman" w:hAnsi="Times New Roman" w:cs="Times New Roman"/>
          <w:color w:val="4D4D4F"/>
          <w:sz w:val="24"/>
          <w:szCs w:val="24"/>
          <w:lang w:eastAsia="tr-TR"/>
        </w:rPr>
        <w:t>Faaliyete katılacak öğrencilerin tam zamanlı öğrenciler olması gerekir. Öğrencilerin diploma/derecelerinin gerektirdiği çalışmaları yurtdışında yapmak üzere bir yarıyıl için 30, bir tam akademik yıl için 60 AKTS kredisine denk gelen programı takip etmek üzere gönderilmesi</w:t>
      </w:r>
    </w:p>
    <w:p w14:paraId="6B83A120" w14:textId="77777777" w:rsidR="008001BC" w:rsidRPr="000C0092" w:rsidRDefault="008001BC" w:rsidP="008001BC">
      <w:pPr>
        <w:spacing w:before="100" w:beforeAutospacing="1" w:after="100" w:afterAutospacing="1" w:line="240" w:lineRule="auto"/>
        <w:jc w:val="both"/>
        <w:rPr>
          <w:rFonts w:ascii="Times New Roman" w:eastAsia="Times New Roman" w:hAnsi="Times New Roman" w:cs="Times New Roman"/>
          <w:color w:val="4D4D4F"/>
          <w:sz w:val="24"/>
          <w:szCs w:val="24"/>
          <w:lang w:eastAsia="tr-TR"/>
        </w:rPr>
      </w:pPr>
      <w:r w:rsidRPr="000C0092">
        <w:rPr>
          <w:rFonts w:ascii="Times New Roman" w:eastAsia="Times New Roman" w:hAnsi="Times New Roman" w:cs="Times New Roman"/>
          <w:color w:val="4D4D4F"/>
          <w:sz w:val="24"/>
          <w:szCs w:val="24"/>
          <w:lang w:eastAsia="tr-TR"/>
        </w:rPr>
        <w:t>Takip edilen programda başarılı olunan kredilere tam akademik tanınma sağlanır, başarısız olunan krediler bir sonraki akademik yıl içerisinde tekrar edilir.</w:t>
      </w:r>
    </w:p>
    <w:p w14:paraId="33C933D9" w14:textId="77777777" w:rsidR="008001BC" w:rsidRPr="000C0092" w:rsidRDefault="008001BC" w:rsidP="008001BC">
      <w:pPr>
        <w:numPr>
          <w:ilvl w:val="0"/>
          <w:numId w:val="4"/>
        </w:numPr>
        <w:spacing w:before="164" w:after="164" w:line="240" w:lineRule="auto"/>
        <w:jc w:val="both"/>
        <w:rPr>
          <w:rFonts w:ascii="Times New Roman" w:eastAsia="Times New Roman" w:hAnsi="Times New Roman" w:cs="Times New Roman"/>
          <w:color w:val="4D4D4F"/>
          <w:sz w:val="24"/>
          <w:szCs w:val="24"/>
          <w:lang w:eastAsia="tr-TR"/>
        </w:rPr>
      </w:pPr>
      <w:r w:rsidRPr="000C0092">
        <w:rPr>
          <w:rFonts w:ascii="Times New Roman" w:eastAsia="Times New Roman" w:hAnsi="Times New Roman" w:cs="Times New Roman"/>
          <w:color w:val="4D4D4F"/>
          <w:sz w:val="24"/>
          <w:szCs w:val="24"/>
          <w:lang w:eastAsia="tr-TR"/>
        </w:rPr>
        <w:t>Öğrencilerin, başvurmayı düşündükleri üniversitelerin başvuru ve dil koşullarını öğrenmeleri gerekmektedir. Kurumlar her yıl dil şartlarını değiştirebileceklerinden, kurumlar arası anlaşmalarda yazan dil koşullarına ek olarak en güncel ve kesin bilgiye ulaşmak için, karşı kurumların web sayfalarını kontrol etmesi çok önemlidir.</w:t>
      </w:r>
    </w:p>
    <w:p w14:paraId="48D6E2F9" w14:textId="77777777" w:rsidR="008001BC" w:rsidRPr="000C0092" w:rsidRDefault="008001BC" w:rsidP="008001BC">
      <w:pPr>
        <w:numPr>
          <w:ilvl w:val="0"/>
          <w:numId w:val="4"/>
        </w:numPr>
        <w:spacing w:before="164" w:after="164" w:line="240" w:lineRule="auto"/>
        <w:jc w:val="both"/>
        <w:rPr>
          <w:rFonts w:ascii="Times New Roman" w:eastAsia="Times New Roman" w:hAnsi="Times New Roman" w:cs="Times New Roman"/>
          <w:color w:val="4D4D4F"/>
          <w:sz w:val="24"/>
          <w:szCs w:val="24"/>
          <w:lang w:eastAsia="tr-TR"/>
        </w:rPr>
      </w:pPr>
      <w:r w:rsidRPr="000C0092">
        <w:rPr>
          <w:rFonts w:ascii="Times New Roman" w:eastAsia="Times New Roman" w:hAnsi="Times New Roman" w:cs="Times New Roman"/>
          <w:color w:val="4D4D4F"/>
          <w:sz w:val="24"/>
          <w:szCs w:val="24"/>
          <w:lang w:eastAsia="tr-TR"/>
        </w:rPr>
        <w:t>Öğrencilerin, başvurmayı düşündükleri üniversitelerin akademik takvimlerini incelemeleri gereklidir. Hem akademik takvim çakışmaları hem de bazı üniversitelerin öğrencileri belirle dönemlerde kabul etmesinden ötürü bu inceleme önem taşımaktadır.</w:t>
      </w:r>
    </w:p>
    <w:p w14:paraId="76CE4DCF" w14:textId="77777777" w:rsidR="008001BC" w:rsidRPr="000C0092" w:rsidRDefault="008001BC" w:rsidP="008001BC">
      <w:pPr>
        <w:numPr>
          <w:ilvl w:val="0"/>
          <w:numId w:val="4"/>
        </w:numPr>
        <w:spacing w:before="164" w:after="164" w:line="240" w:lineRule="auto"/>
        <w:jc w:val="both"/>
        <w:rPr>
          <w:rFonts w:ascii="Times New Roman" w:eastAsia="Times New Roman" w:hAnsi="Times New Roman" w:cs="Times New Roman"/>
          <w:color w:val="4D4D4F"/>
          <w:sz w:val="24"/>
          <w:szCs w:val="24"/>
          <w:lang w:eastAsia="tr-TR"/>
        </w:rPr>
      </w:pPr>
      <w:r w:rsidRPr="000C0092">
        <w:rPr>
          <w:rFonts w:ascii="Times New Roman" w:eastAsia="Times New Roman" w:hAnsi="Times New Roman" w:cs="Times New Roman"/>
          <w:color w:val="4D4D4F"/>
          <w:sz w:val="24"/>
          <w:szCs w:val="24"/>
          <w:lang w:eastAsia="tr-TR"/>
        </w:rPr>
        <w:t xml:space="preserve">Gidilmesi planlanan üniversite ile ders uyumlulukları kontrol edilmeli, konuyla ilgili </w:t>
      </w:r>
      <w:proofErr w:type="spellStart"/>
      <w:r w:rsidRPr="000C0092">
        <w:rPr>
          <w:rFonts w:ascii="Times New Roman" w:eastAsia="Times New Roman" w:hAnsi="Times New Roman" w:cs="Times New Roman"/>
          <w:color w:val="4D4D4F"/>
          <w:sz w:val="24"/>
          <w:szCs w:val="24"/>
          <w:lang w:eastAsia="tr-TR"/>
        </w:rPr>
        <w:t>Erasmus</w:t>
      </w:r>
      <w:proofErr w:type="spellEnd"/>
      <w:r w:rsidRPr="000C0092">
        <w:rPr>
          <w:rFonts w:ascii="Times New Roman" w:eastAsia="Times New Roman" w:hAnsi="Times New Roman" w:cs="Times New Roman"/>
          <w:color w:val="4D4D4F"/>
          <w:sz w:val="24"/>
          <w:szCs w:val="24"/>
          <w:lang w:eastAsia="tr-TR"/>
        </w:rPr>
        <w:t xml:space="preserve"> Koordinatörüne danışılmalıdır.</w:t>
      </w:r>
    </w:p>
    <w:p w14:paraId="638BF8DB" w14:textId="77777777" w:rsidR="008001BC" w:rsidRPr="000C0092" w:rsidRDefault="008001BC" w:rsidP="008001BC">
      <w:pPr>
        <w:numPr>
          <w:ilvl w:val="0"/>
          <w:numId w:val="4"/>
        </w:numPr>
        <w:spacing w:before="164" w:after="164" w:line="240" w:lineRule="auto"/>
        <w:jc w:val="both"/>
        <w:rPr>
          <w:rFonts w:ascii="Times New Roman" w:eastAsia="Times New Roman" w:hAnsi="Times New Roman" w:cs="Times New Roman"/>
          <w:color w:val="4D4D4F"/>
          <w:sz w:val="24"/>
          <w:szCs w:val="24"/>
          <w:lang w:eastAsia="tr-TR"/>
        </w:rPr>
      </w:pPr>
      <w:r w:rsidRPr="000C0092">
        <w:rPr>
          <w:rFonts w:ascii="Times New Roman" w:eastAsia="Times New Roman" w:hAnsi="Times New Roman" w:cs="Times New Roman"/>
          <w:color w:val="4D4D4F"/>
          <w:sz w:val="24"/>
          <w:szCs w:val="24"/>
          <w:lang w:eastAsia="tr-TR"/>
        </w:rPr>
        <w:t>Başvuru tesliminden sonra tercih değişikliği yapılamayacağından tercihlerinizi yaparken dikkatli olmanız önem taşımaktadır.</w:t>
      </w:r>
    </w:p>
    <w:p w14:paraId="3D2F663A" w14:textId="77777777" w:rsidR="008001BC" w:rsidRPr="000C0092" w:rsidRDefault="008001BC" w:rsidP="008001BC">
      <w:pPr>
        <w:pStyle w:val="ListeParagraf"/>
        <w:numPr>
          <w:ilvl w:val="0"/>
          <w:numId w:val="4"/>
        </w:numPr>
        <w:spacing w:after="0" w:line="240" w:lineRule="auto"/>
        <w:jc w:val="both"/>
        <w:outlineLvl w:val="1"/>
        <w:rPr>
          <w:rFonts w:ascii="Times New Roman" w:eastAsia="Times New Roman" w:hAnsi="Times New Roman" w:cs="Times New Roman"/>
          <w:b/>
          <w:bCs/>
          <w:color w:val="4D4D4F"/>
          <w:sz w:val="24"/>
          <w:szCs w:val="24"/>
          <w:lang w:eastAsia="tr-TR"/>
        </w:rPr>
      </w:pPr>
      <w:r w:rsidRPr="000C0092">
        <w:rPr>
          <w:rFonts w:ascii="Times New Roman" w:eastAsia="Times New Roman" w:hAnsi="Times New Roman" w:cs="Times New Roman"/>
          <w:b/>
          <w:bCs/>
          <w:color w:val="4D4D4F"/>
          <w:sz w:val="24"/>
          <w:szCs w:val="24"/>
          <w:lang w:eastAsia="tr-TR"/>
        </w:rPr>
        <w:t>DEĞERLENDİRME KRİTERLERİ</w:t>
      </w:r>
    </w:p>
    <w:p w14:paraId="4A9E3A65" w14:textId="5367AAEE" w:rsidR="009F6EB1" w:rsidRPr="000C70D2" w:rsidRDefault="008001BC" w:rsidP="009F6EB1">
      <w:pPr>
        <w:pStyle w:val="ListeParagraf"/>
        <w:numPr>
          <w:ilvl w:val="0"/>
          <w:numId w:val="4"/>
        </w:numPr>
        <w:spacing w:before="100" w:beforeAutospacing="1" w:after="100" w:afterAutospacing="1" w:line="240" w:lineRule="auto"/>
        <w:jc w:val="both"/>
        <w:rPr>
          <w:rFonts w:ascii="Times New Roman" w:eastAsia="Times New Roman" w:hAnsi="Times New Roman" w:cs="Times New Roman"/>
          <w:color w:val="4D4D4F"/>
          <w:sz w:val="24"/>
          <w:szCs w:val="24"/>
          <w:lang w:eastAsia="tr-TR"/>
        </w:rPr>
      </w:pPr>
      <w:r w:rsidRPr="000C0092">
        <w:rPr>
          <w:rFonts w:ascii="Times New Roman" w:eastAsia="Times New Roman" w:hAnsi="Times New Roman" w:cs="Times New Roman"/>
          <w:color w:val="4D4D4F"/>
          <w:sz w:val="24"/>
          <w:szCs w:val="24"/>
          <w:lang w:eastAsia="tr-TR"/>
        </w:rPr>
        <w:t xml:space="preserve">Öğrenci seçimi, ilan edilen değerlendirme ölçütleri ve ağırlıklı puanları dikkate alınarak, en yüksek puanı alan öğrencilerin </w:t>
      </w:r>
      <w:proofErr w:type="spellStart"/>
      <w:r w:rsidRPr="000C0092">
        <w:rPr>
          <w:rFonts w:ascii="Times New Roman" w:eastAsia="Times New Roman" w:hAnsi="Times New Roman" w:cs="Times New Roman"/>
          <w:color w:val="4D4D4F"/>
          <w:sz w:val="24"/>
          <w:szCs w:val="24"/>
          <w:lang w:eastAsia="tr-TR"/>
        </w:rPr>
        <w:t>Erasmus</w:t>
      </w:r>
      <w:proofErr w:type="spellEnd"/>
      <w:r w:rsidRPr="000C0092">
        <w:rPr>
          <w:rFonts w:ascii="Times New Roman" w:eastAsia="Times New Roman" w:hAnsi="Times New Roman" w:cs="Times New Roman"/>
          <w:color w:val="4D4D4F"/>
          <w:sz w:val="24"/>
          <w:szCs w:val="24"/>
          <w:lang w:eastAsia="tr-TR"/>
        </w:rPr>
        <w:t xml:space="preserve"> öğrencisi olarak belirlenmesi suretiyle gerçekleştirilir. En yüksek puanı alan öğrenciler bütçe kontenjanı dâhilinde seçilir. Öğrencilerin puan sıralaması, anabilim dalı / bölüm / fakültelere / enstitülere /yüksekokullara ayrılan kontenjanlara göre ilgili akademik birim içerisinde yapılır. </w:t>
      </w:r>
      <w:r w:rsidRPr="000C0092">
        <w:rPr>
          <w:rFonts w:ascii="Times New Roman" w:eastAsia="Times New Roman" w:hAnsi="Times New Roman" w:cs="Times New Roman"/>
          <w:color w:val="4D4D4F"/>
          <w:sz w:val="24"/>
          <w:szCs w:val="24"/>
          <w:lang w:eastAsia="tr-TR"/>
        </w:rPr>
        <w:lastRenderedPageBreak/>
        <w:t>Genel Akademik Not Ortalamasının %50’si ile Yabancı Dil Puanının %50’si alınır. Bu puanların toplamı Nihai Puanı oluşturur. 202</w:t>
      </w:r>
      <w:r w:rsidR="006D0BDC">
        <w:rPr>
          <w:rFonts w:ascii="Times New Roman" w:eastAsia="Times New Roman" w:hAnsi="Times New Roman" w:cs="Times New Roman"/>
          <w:color w:val="4D4D4F"/>
          <w:sz w:val="24"/>
          <w:szCs w:val="24"/>
          <w:lang w:eastAsia="tr-TR"/>
        </w:rPr>
        <w:t>2</w:t>
      </w:r>
      <w:r w:rsidRPr="000C0092">
        <w:rPr>
          <w:rFonts w:ascii="Times New Roman" w:eastAsia="Times New Roman" w:hAnsi="Times New Roman" w:cs="Times New Roman"/>
          <w:color w:val="4D4D4F"/>
          <w:sz w:val="24"/>
          <w:szCs w:val="24"/>
          <w:lang w:eastAsia="tr-TR"/>
        </w:rPr>
        <w:t>-202</w:t>
      </w:r>
      <w:r w:rsidR="006D0BDC">
        <w:rPr>
          <w:rFonts w:ascii="Times New Roman" w:eastAsia="Times New Roman" w:hAnsi="Times New Roman" w:cs="Times New Roman"/>
          <w:color w:val="4D4D4F"/>
          <w:sz w:val="24"/>
          <w:szCs w:val="24"/>
          <w:lang w:eastAsia="tr-TR"/>
        </w:rPr>
        <w:t>3</w:t>
      </w:r>
      <w:r w:rsidRPr="000C0092">
        <w:rPr>
          <w:rFonts w:ascii="Times New Roman" w:eastAsia="Times New Roman" w:hAnsi="Times New Roman" w:cs="Times New Roman"/>
          <w:color w:val="4D4D4F"/>
          <w:sz w:val="24"/>
          <w:szCs w:val="24"/>
          <w:lang w:eastAsia="tr-TR"/>
        </w:rPr>
        <w:t xml:space="preserve"> akademik yılı öğrenim hareketliliği başvurularını değerlendirmede kullanılacak değerlendirme ölçütleri ve ağırlıklı puanlar </w:t>
      </w:r>
      <w:proofErr w:type="gramStart"/>
      <w:r w:rsidRPr="000C0092">
        <w:rPr>
          <w:rFonts w:ascii="Times New Roman" w:eastAsia="Times New Roman" w:hAnsi="Times New Roman" w:cs="Times New Roman"/>
          <w:color w:val="4D4D4F"/>
          <w:sz w:val="24"/>
          <w:szCs w:val="24"/>
          <w:lang w:eastAsia="tr-TR"/>
        </w:rPr>
        <w:t>şunlardır</w:t>
      </w:r>
      <w:r w:rsidR="000C70D2">
        <w:rPr>
          <w:rFonts w:ascii="Times New Roman" w:eastAsia="Times New Roman" w:hAnsi="Times New Roman" w:cs="Times New Roman"/>
          <w:color w:val="4D4D4F"/>
          <w:sz w:val="24"/>
          <w:szCs w:val="24"/>
          <w:lang w:eastAsia="tr-TR"/>
        </w:rPr>
        <w:t xml:space="preserve"> ;</w:t>
      </w:r>
      <w:proofErr w:type="gramEnd"/>
    </w:p>
    <w:p w14:paraId="4984C049" w14:textId="77777777" w:rsidR="009F6EB1" w:rsidRPr="009F6EB1" w:rsidRDefault="009F6EB1" w:rsidP="009F6EB1">
      <w:pPr>
        <w:spacing w:before="100" w:beforeAutospacing="1" w:after="100" w:afterAutospacing="1" w:line="240" w:lineRule="auto"/>
        <w:jc w:val="both"/>
        <w:rPr>
          <w:rFonts w:ascii="Times New Roman" w:eastAsia="Times New Roman" w:hAnsi="Times New Roman" w:cs="Times New Roman"/>
          <w:color w:val="4D4D4F"/>
          <w:sz w:val="24"/>
          <w:szCs w:val="24"/>
          <w:lang w:eastAsia="tr-TR"/>
        </w:rPr>
      </w:pPr>
    </w:p>
    <w:tbl>
      <w:tblPr>
        <w:tblW w:w="0" w:type="auto"/>
        <w:shd w:val="clear" w:color="auto" w:fill="FFFFFF"/>
        <w:tblCellMar>
          <w:top w:w="337" w:type="dxa"/>
          <w:left w:w="337" w:type="dxa"/>
          <w:bottom w:w="337" w:type="dxa"/>
          <w:right w:w="337" w:type="dxa"/>
        </w:tblCellMar>
        <w:tblLook w:val="04A0" w:firstRow="1" w:lastRow="0" w:firstColumn="1" w:lastColumn="0" w:noHBand="0" w:noVBand="1"/>
      </w:tblPr>
      <w:tblGrid>
        <w:gridCol w:w="7095"/>
        <w:gridCol w:w="1965"/>
      </w:tblGrid>
      <w:tr w:rsidR="008001BC" w:rsidRPr="00EF7F9D" w14:paraId="7895E1DF" w14:textId="77777777" w:rsidTr="00062FBB">
        <w:tc>
          <w:tcPr>
            <w:tcW w:w="7095" w:type="dxa"/>
            <w:tcBorders>
              <w:top w:val="nil"/>
              <w:left w:val="nil"/>
              <w:bottom w:val="nil"/>
              <w:right w:val="nil"/>
            </w:tcBorders>
            <w:shd w:val="clear" w:color="auto" w:fill="FFFFFF"/>
            <w:tcMar>
              <w:top w:w="0" w:type="dxa"/>
              <w:left w:w="0" w:type="dxa"/>
              <w:bottom w:w="0" w:type="dxa"/>
              <w:right w:w="0" w:type="dxa"/>
            </w:tcMar>
            <w:vAlign w:val="center"/>
            <w:hideMark/>
          </w:tcPr>
          <w:p w14:paraId="57522424" w14:textId="77777777" w:rsidR="008001BC" w:rsidRPr="00EF7F9D" w:rsidRDefault="008001BC" w:rsidP="008001BC">
            <w:pPr>
              <w:pStyle w:val="ListeParagraf"/>
              <w:spacing w:after="0" w:line="240" w:lineRule="auto"/>
              <w:rPr>
                <w:rFonts w:ascii="Times New Roman" w:eastAsia="Times New Roman" w:hAnsi="Times New Roman" w:cs="Times New Roman"/>
                <w:b/>
                <w:bCs/>
                <w:color w:val="404040"/>
                <w:sz w:val="24"/>
                <w:szCs w:val="24"/>
                <w:lang w:eastAsia="tr-TR"/>
              </w:rPr>
            </w:pPr>
            <w:r w:rsidRPr="00EF7F9D">
              <w:rPr>
                <w:rFonts w:ascii="Times New Roman" w:eastAsia="Times New Roman" w:hAnsi="Times New Roman" w:cs="Times New Roman"/>
                <w:b/>
                <w:bCs/>
                <w:color w:val="404040"/>
                <w:sz w:val="24"/>
                <w:szCs w:val="24"/>
                <w:lang w:eastAsia="tr-TR"/>
              </w:rPr>
              <w:t> </w:t>
            </w:r>
          </w:p>
          <w:p w14:paraId="054153EF" w14:textId="77777777" w:rsidR="008001BC" w:rsidRPr="00EF7F9D" w:rsidRDefault="008001BC" w:rsidP="008001BC">
            <w:pPr>
              <w:pStyle w:val="ListeParagraf"/>
              <w:numPr>
                <w:ilvl w:val="0"/>
                <w:numId w:val="4"/>
              </w:numPr>
              <w:spacing w:beforeAutospacing="1" w:after="0" w:afterAutospacing="1" w:line="240" w:lineRule="auto"/>
              <w:jc w:val="center"/>
              <w:rPr>
                <w:rFonts w:ascii="Times New Roman" w:eastAsia="Times New Roman" w:hAnsi="Times New Roman" w:cs="Times New Roman"/>
                <w:b/>
                <w:bCs/>
                <w:color w:val="404040"/>
                <w:sz w:val="24"/>
                <w:szCs w:val="24"/>
                <w:lang w:eastAsia="tr-TR"/>
              </w:rPr>
            </w:pPr>
            <w:r w:rsidRPr="00EF7F9D">
              <w:rPr>
                <w:rFonts w:ascii="Times New Roman" w:eastAsia="Times New Roman" w:hAnsi="Times New Roman" w:cs="Times New Roman"/>
                <w:b/>
                <w:bCs/>
                <w:color w:val="404040"/>
                <w:sz w:val="24"/>
                <w:szCs w:val="24"/>
                <w:lang w:eastAsia="tr-TR"/>
              </w:rPr>
              <w:t>Ölçüt</w:t>
            </w:r>
          </w:p>
        </w:tc>
        <w:tc>
          <w:tcPr>
            <w:tcW w:w="1965" w:type="dxa"/>
            <w:tcBorders>
              <w:top w:val="nil"/>
              <w:left w:val="nil"/>
              <w:bottom w:val="nil"/>
              <w:right w:val="nil"/>
            </w:tcBorders>
            <w:shd w:val="clear" w:color="auto" w:fill="FFFFFF"/>
            <w:tcMar>
              <w:top w:w="0" w:type="dxa"/>
              <w:left w:w="0" w:type="dxa"/>
              <w:bottom w:w="0" w:type="dxa"/>
              <w:right w:w="0" w:type="dxa"/>
            </w:tcMar>
            <w:vAlign w:val="center"/>
            <w:hideMark/>
          </w:tcPr>
          <w:p w14:paraId="363DA156" w14:textId="77777777" w:rsidR="008001BC" w:rsidRPr="00EF7F9D" w:rsidRDefault="008001BC" w:rsidP="00062FBB">
            <w:pPr>
              <w:spacing w:after="0" w:line="240" w:lineRule="auto"/>
              <w:jc w:val="center"/>
              <w:rPr>
                <w:rFonts w:ascii="Times New Roman" w:eastAsia="Times New Roman" w:hAnsi="Times New Roman" w:cs="Times New Roman"/>
                <w:b/>
                <w:bCs/>
                <w:color w:val="404040"/>
                <w:sz w:val="24"/>
                <w:szCs w:val="24"/>
                <w:lang w:eastAsia="tr-TR"/>
              </w:rPr>
            </w:pPr>
            <w:r w:rsidRPr="00EF7F9D">
              <w:rPr>
                <w:rFonts w:ascii="Times New Roman" w:eastAsia="Times New Roman" w:hAnsi="Times New Roman" w:cs="Times New Roman"/>
                <w:b/>
                <w:bCs/>
                <w:color w:val="404040"/>
                <w:sz w:val="24"/>
                <w:szCs w:val="24"/>
                <w:lang w:eastAsia="tr-TR"/>
              </w:rPr>
              <w:t> </w:t>
            </w:r>
          </w:p>
          <w:p w14:paraId="75632BD8" w14:textId="77777777" w:rsidR="008001BC" w:rsidRPr="00EF7F9D" w:rsidRDefault="008001BC" w:rsidP="00062FBB">
            <w:pPr>
              <w:spacing w:beforeAutospacing="1" w:after="0" w:afterAutospacing="1" w:line="240" w:lineRule="auto"/>
              <w:jc w:val="center"/>
              <w:rPr>
                <w:rFonts w:ascii="Times New Roman" w:eastAsia="Times New Roman" w:hAnsi="Times New Roman" w:cs="Times New Roman"/>
                <w:b/>
                <w:bCs/>
                <w:color w:val="404040"/>
                <w:sz w:val="24"/>
                <w:szCs w:val="24"/>
                <w:lang w:eastAsia="tr-TR"/>
              </w:rPr>
            </w:pPr>
            <w:r w:rsidRPr="00EF7F9D">
              <w:rPr>
                <w:rFonts w:ascii="Times New Roman" w:eastAsia="Times New Roman" w:hAnsi="Times New Roman" w:cs="Times New Roman"/>
                <w:b/>
                <w:bCs/>
                <w:color w:val="404040"/>
                <w:sz w:val="24"/>
                <w:szCs w:val="24"/>
                <w:lang w:eastAsia="tr-TR"/>
              </w:rPr>
              <w:t>Ağırlıklı Puan</w:t>
            </w:r>
          </w:p>
        </w:tc>
      </w:tr>
      <w:tr w:rsidR="008001BC" w:rsidRPr="00EF7F9D" w14:paraId="6A86E81C" w14:textId="77777777" w:rsidTr="00062FBB">
        <w:tc>
          <w:tcPr>
            <w:tcW w:w="7095" w:type="dxa"/>
            <w:tcBorders>
              <w:top w:val="nil"/>
              <w:left w:val="nil"/>
              <w:bottom w:val="nil"/>
              <w:right w:val="nil"/>
            </w:tcBorders>
            <w:shd w:val="clear" w:color="auto" w:fill="F5F5F5"/>
            <w:tcMar>
              <w:top w:w="0" w:type="dxa"/>
              <w:left w:w="0" w:type="dxa"/>
              <w:bottom w:w="0" w:type="dxa"/>
              <w:right w:w="0" w:type="dxa"/>
            </w:tcMar>
            <w:vAlign w:val="center"/>
            <w:hideMark/>
          </w:tcPr>
          <w:p w14:paraId="29071123" w14:textId="77777777" w:rsidR="008001BC" w:rsidRPr="00EF7F9D" w:rsidRDefault="008001BC" w:rsidP="00062FBB">
            <w:pPr>
              <w:spacing w:after="0" w:line="240" w:lineRule="auto"/>
              <w:jc w:val="center"/>
              <w:rPr>
                <w:rFonts w:ascii="Times New Roman" w:eastAsia="Times New Roman" w:hAnsi="Times New Roman" w:cs="Times New Roman"/>
                <w:b/>
                <w:bCs/>
                <w:color w:val="4D4D4F"/>
                <w:sz w:val="24"/>
                <w:szCs w:val="24"/>
                <w:lang w:eastAsia="tr-TR"/>
              </w:rPr>
            </w:pPr>
            <w:r w:rsidRPr="00EF7F9D">
              <w:rPr>
                <w:rFonts w:ascii="Times New Roman" w:eastAsia="Times New Roman" w:hAnsi="Times New Roman" w:cs="Times New Roman"/>
                <w:b/>
                <w:bCs/>
                <w:color w:val="4D4D4F"/>
                <w:sz w:val="24"/>
                <w:szCs w:val="24"/>
                <w:lang w:eastAsia="tr-TR"/>
              </w:rPr>
              <w:t> </w:t>
            </w:r>
          </w:p>
          <w:p w14:paraId="0F293F90" w14:textId="77777777" w:rsidR="008001BC" w:rsidRPr="00EF7F9D" w:rsidRDefault="008001BC" w:rsidP="00062FBB">
            <w:pPr>
              <w:spacing w:before="100" w:beforeAutospacing="1" w:after="100" w:afterAutospacing="1" w:line="240" w:lineRule="auto"/>
              <w:jc w:val="center"/>
              <w:rPr>
                <w:rFonts w:ascii="Times New Roman" w:eastAsia="Times New Roman" w:hAnsi="Times New Roman" w:cs="Times New Roman"/>
                <w:b/>
                <w:bCs/>
                <w:color w:val="4D4D4F"/>
                <w:sz w:val="24"/>
                <w:szCs w:val="24"/>
                <w:lang w:eastAsia="tr-TR"/>
              </w:rPr>
            </w:pPr>
            <w:r w:rsidRPr="00EF7F9D">
              <w:rPr>
                <w:rFonts w:ascii="Times New Roman" w:eastAsia="Times New Roman" w:hAnsi="Times New Roman" w:cs="Times New Roman"/>
                <w:b/>
                <w:bCs/>
                <w:color w:val="4D4D4F"/>
                <w:sz w:val="24"/>
                <w:szCs w:val="24"/>
                <w:lang w:eastAsia="tr-TR"/>
              </w:rPr>
              <w:t>Akademik Başarı Düzeyi (Genel Akademik Not Ortalaması)</w:t>
            </w:r>
          </w:p>
        </w:tc>
        <w:tc>
          <w:tcPr>
            <w:tcW w:w="1965" w:type="dxa"/>
            <w:tcBorders>
              <w:top w:val="nil"/>
              <w:left w:val="nil"/>
              <w:bottom w:val="nil"/>
              <w:right w:val="nil"/>
            </w:tcBorders>
            <w:shd w:val="clear" w:color="auto" w:fill="F5F5F5"/>
            <w:tcMar>
              <w:top w:w="0" w:type="dxa"/>
              <w:left w:w="0" w:type="dxa"/>
              <w:bottom w:w="0" w:type="dxa"/>
              <w:right w:w="0" w:type="dxa"/>
            </w:tcMar>
            <w:vAlign w:val="center"/>
            <w:hideMark/>
          </w:tcPr>
          <w:p w14:paraId="3C78349B" w14:textId="77777777" w:rsidR="008001BC" w:rsidRPr="00EF7F9D" w:rsidRDefault="008001BC" w:rsidP="00062FBB">
            <w:pPr>
              <w:spacing w:after="0" w:line="240" w:lineRule="auto"/>
              <w:jc w:val="center"/>
              <w:rPr>
                <w:rFonts w:ascii="Times New Roman" w:eastAsia="Times New Roman" w:hAnsi="Times New Roman" w:cs="Times New Roman"/>
                <w:b/>
                <w:bCs/>
                <w:color w:val="4D4D4F"/>
                <w:sz w:val="24"/>
                <w:szCs w:val="24"/>
                <w:lang w:eastAsia="tr-TR"/>
              </w:rPr>
            </w:pPr>
            <w:r w:rsidRPr="00EF7F9D">
              <w:rPr>
                <w:rFonts w:ascii="Times New Roman" w:eastAsia="Times New Roman" w:hAnsi="Times New Roman" w:cs="Times New Roman"/>
                <w:b/>
                <w:bCs/>
                <w:color w:val="4D4D4F"/>
                <w:sz w:val="24"/>
                <w:szCs w:val="24"/>
                <w:lang w:eastAsia="tr-TR"/>
              </w:rPr>
              <w:t>%50 (Toplam 100 puan üzerinden)</w:t>
            </w:r>
          </w:p>
        </w:tc>
      </w:tr>
      <w:tr w:rsidR="008001BC" w:rsidRPr="00EF7F9D" w14:paraId="03A826C3" w14:textId="77777777" w:rsidTr="00062FBB">
        <w:tc>
          <w:tcPr>
            <w:tcW w:w="7095" w:type="dxa"/>
            <w:tcBorders>
              <w:top w:val="nil"/>
              <w:left w:val="nil"/>
              <w:bottom w:val="nil"/>
              <w:right w:val="nil"/>
            </w:tcBorders>
            <w:shd w:val="clear" w:color="auto" w:fill="FFFFFF"/>
            <w:tcMar>
              <w:top w:w="0" w:type="dxa"/>
              <w:left w:w="0" w:type="dxa"/>
              <w:bottom w:w="0" w:type="dxa"/>
              <w:right w:w="0" w:type="dxa"/>
            </w:tcMar>
            <w:vAlign w:val="center"/>
            <w:hideMark/>
          </w:tcPr>
          <w:p w14:paraId="54837727" w14:textId="77777777" w:rsidR="008001BC" w:rsidRPr="00EF7F9D" w:rsidRDefault="008001BC" w:rsidP="00062FBB">
            <w:pPr>
              <w:spacing w:after="0" w:line="240" w:lineRule="auto"/>
              <w:jc w:val="center"/>
              <w:rPr>
                <w:rFonts w:ascii="Times New Roman" w:eastAsia="Times New Roman" w:hAnsi="Times New Roman" w:cs="Times New Roman"/>
                <w:b/>
                <w:bCs/>
                <w:color w:val="404040"/>
                <w:sz w:val="24"/>
                <w:szCs w:val="24"/>
                <w:lang w:eastAsia="tr-TR"/>
              </w:rPr>
            </w:pPr>
            <w:r w:rsidRPr="00EF7F9D">
              <w:rPr>
                <w:rFonts w:ascii="Times New Roman" w:eastAsia="Times New Roman" w:hAnsi="Times New Roman" w:cs="Times New Roman"/>
                <w:b/>
                <w:bCs/>
                <w:color w:val="404040"/>
                <w:sz w:val="24"/>
                <w:szCs w:val="24"/>
                <w:lang w:eastAsia="tr-TR"/>
              </w:rPr>
              <w:t> </w:t>
            </w:r>
          </w:p>
          <w:p w14:paraId="527EEC1B" w14:textId="77777777" w:rsidR="008001BC" w:rsidRPr="00EF7F9D" w:rsidRDefault="008001BC" w:rsidP="00062FBB">
            <w:pPr>
              <w:spacing w:before="100" w:beforeAutospacing="1" w:after="100" w:afterAutospacing="1" w:line="240" w:lineRule="auto"/>
              <w:jc w:val="center"/>
              <w:rPr>
                <w:rFonts w:ascii="Times New Roman" w:eastAsia="Times New Roman" w:hAnsi="Times New Roman" w:cs="Times New Roman"/>
                <w:b/>
                <w:bCs/>
                <w:color w:val="404040"/>
                <w:sz w:val="24"/>
                <w:szCs w:val="24"/>
                <w:lang w:eastAsia="tr-TR"/>
              </w:rPr>
            </w:pPr>
            <w:r w:rsidRPr="00EF7F9D">
              <w:rPr>
                <w:rFonts w:ascii="Times New Roman" w:eastAsia="Times New Roman" w:hAnsi="Times New Roman" w:cs="Times New Roman"/>
                <w:b/>
                <w:bCs/>
                <w:color w:val="404040"/>
                <w:sz w:val="24"/>
                <w:szCs w:val="24"/>
                <w:lang w:eastAsia="tr-TR"/>
              </w:rPr>
              <w:t>Yabancı Dil Sınavı Puanı</w:t>
            </w:r>
          </w:p>
        </w:tc>
        <w:tc>
          <w:tcPr>
            <w:tcW w:w="1965" w:type="dxa"/>
            <w:tcBorders>
              <w:top w:val="nil"/>
              <w:left w:val="nil"/>
              <w:bottom w:val="nil"/>
              <w:right w:val="nil"/>
            </w:tcBorders>
            <w:shd w:val="clear" w:color="auto" w:fill="FFFFFF"/>
            <w:tcMar>
              <w:top w:w="0" w:type="dxa"/>
              <w:left w:w="0" w:type="dxa"/>
              <w:bottom w:w="0" w:type="dxa"/>
              <w:right w:w="0" w:type="dxa"/>
            </w:tcMar>
            <w:vAlign w:val="center"/>
            <w:hideMark/>
          </w:tcPr>
          <w:p w14:paraId="6A34B8F3" w14:textId="77777777" w:rsidR="008001BC" w:rsidRPr="00EF7F9D" w:rsidRDefault="008001BC" w:rsidP="00062FBB">
            <w:pPr>
              <w:spacing w:after="0" w:line="240" w:lineRule="auto"/>
              <w:jc w:val="center"/>
              <w:rPr>
                <w:rFonts w:ascii="Times New Roman" w:eastAsia="Times New Roman" w:hAnsi="Times New Roman" w:cs="Times New Roman"/>
                <w:b/>
                <w:bCs/>
                <w:color w:val="404040"/>
                <w:sz w:val="24"/>
                <w:szCs w:val="24"/>
                <w:lang w:eastAsia="tr-TR"/>
              </w:rPr>
            </w:pPr>
            <w:r w:rsidRPr="00EF7F9D">
              <w:rPr>
                <w:rFonts w:ascii="Times New Roman" w:eastAsia="Times New Roman" w:hAnsi="Times New Roman" w:cs="Times New Roman"/>
                <w:b/>
                <w:bCs/>
                <w:color w:val="404040"/>
                <w:sz w:val="24"/>
                <w:szCs w:val="24"/>
                <w:lang w:eastAsia="tr-TR"/>
              </w:rPr>
              <w:t>%50 (Toplam 100 puan üzerinden)</w:t>
            </w:r>
          </w:p>
        </w:tc>
      </w:tr>
      <w:tr w:rsidR="008001BC" w:rsidRPr="00EF7F9D" w14:paraId="17C1217F" w14:textId="77777777" w:rsidTr="00062FBB">
        <w:tc>
          <w:tcPr>
            <w:tcW w:w="7095" w:type="dxa"/>
            <w:tcBorders>
              <w:top w:val="nil"/>
              <w:left w:val="nil"/>
              <w:bottom w:val="nil"/>
              <w:right w:val="nil"/>
            </w:tcBorders>
            <w:shd w:val="clear" w:color="auto" w:fill="F5F5F5"/>
            <w:tcMar>
              <w:top w:w="0" w:type="dxa"/>
              <w:left w:w="0" w:type="dxa"/>
              <w:bottom w:w="0" w:type="dxa"/>
              <w:right w:w="0" w:type="dxa"/>
            </w:tcMar>
            <w:vAlign w:val="center"/>
            <w:hideMark/>
          </w:tcPr>
          <w:p w14:paraId="64E3AA34" w14:textId="77777777" w:rsidR="008001BC" w:rsidRPr="00EF7F9D" w:rsidRDefault="008001BC" w:rsidP="00062FBB">
            <w:pPr>
              <w:spacing w:after="0" w:line="240" w:lineRule="auto"/>
              <w:jc w:val="center"/>
              <w:rPr>
                <w:rFonts w:ascii="Times New Roman" w:eastAsia="Times New Roman" w:hAnsi="Times New Roman" w:cs="Times New Roman"/>
                <w:b/>
                <w:bCs/>
                <w:color w:val="4D4D4F"/>
                <w:sz w:val="24"/>
                <w:szCs w:val="24"/>
                <w:lang w:eastAsia="tr-TR"/>
              </w:rPr>
            </w:pPr>
            <w:r w:rsidRPr="00EF7F9D">
              <w:rPr>
                <w:rFonts w:ascii="Times New Roman" w:eastAsia="Times New Roman" w:hAnsi="Times New Roman" w:cs="Times New Roman"/>
                <w:b/>
                <w:bCs/>
                <w:color w:val="4D4D4F"/>
                <w:sz w:val="24"/>
                <w:szCs w:val="24"/>
                <w:lang w:eastAsia="tr-TR"/>
              </w:rPr>
              <w:t> </w:t>
            </w:r>
          </w:p>
          <w:p w14:paraId="0D0582E8" w14:textId="77777777" w:rsidR="008001BC" w:rsidRPr="00EF7F9D" w:rsidRDefault="008001BC" w:rsidP="00062FBB">
            <w:pPr>
              <w:spacing w:before="100" w:beforeAutospacing="1" w:after="100" w:afterAutospacing="1" w:line="240" w:lineRule="auto"/>
              <w:jc w:val="center"/>
              <w:rPr>
                <w:rFonts w:ascii="Times New Roman" w:eastAsia="Times New Roman" w:hAnsi="Times New Roman" w:cs="Times New Roman"/>
                <w:b/>
                <w:bCs/>
                <w:color w:val="4D4D4F"/>
                <w:sz w:val="24"/>
                <w:szCs w:val="24"/>
                <w:lang w:eastAsia="tr-TR"/>
              </w:rPr>
            </w:pPr>
            <w:r w:rsidRPr="00EF7F9D">
              <w:rPr>
                <w:rFonts w:ascii="Times New Roman" w:eastAsia="Times New Roman" w:hAnsi="Times New Roman" w:cs="Times New Roman"/>
                <w:b/>
                <w:bCs/>
                <w:color w:val="4D4D4F"/>
                <w:sz w:val="24"/>
                <w:szCs w:val="24"/>
                <w:lang w:eastAsia="tr-TR"/>
              </w:rPr>
              <w:t>Şehit ve gazi çocuklarına (Belgelendirmek koşuluyla)</w:t>
            </w:r>
          </w:p>
        </w:tc>
        <w:tc>
          <w:tcPr>
            <w:tcW w:w="1965" w:type="dxa"/>
            <w:tcBorders>
              <w:top w:val="nil"/>
              <w:left w:val="nil"/>
              <w:bottom w:val="nil"/>
              <w:right w:val="nil"/>
            </w:tcBorders>
            <w:shd w:val="clear" w:color="auto" w:fill="F5F5F5"/>
            <w:tcMar>
              <w:top w:w="0" w:type="dxa"/>
              <w:left w:w="0" w:type="dxa"/>
              <w:bottom w:w="0" w:type="dxa"/>
              <w:right w:w="0" w:type="dxa"/>
            </w:tcMar>
            <w:vAlign w:val="center"/>
            <w:hideMark/>
          </w:tcPr>
          <w:p w14:paraId="277BB4FB" w14:textId="77777777" w:rsidR="008001BC" w:rsidRPr="00EF7F9D" w:rsidRDefault="008001BC" w:rsidP="00062FBB">
            <w:pPr>
              <w:spacing w:after="0" w:line="240" w:lineRule="auto"/>
              <w:jc w:val="center"/>
              <w:rPr>
                <w:rFonts w:ascii="Times New Roman" w:eastAsia="Times New Roman" w:hAnsi="Times New Roman" w:cs="Times New Roman"/>
                <w:b/>
                <w:bCs/>
                <w:color w:val="4D4D4F"/>
                <w:sz w:val="24"/>
                <w:szCs w:val="24"/>
                <w:lang w:eastAsia="tr-TR"/>
              </w:rPr>
            </w:pPr>
            <w:r w:rsidRPr="00EF7F9D">
              <w:rPr>
                <w:rFonts w:ascii="Times New Roman" w:eastAsia="Times New Roman" w:hAnsi="Times New Roman" w:cs="Times New Roman"/>
                <w:b/>
                <w:bCs/>
                <w:color w:val="4D4D4F"/>
                <w:sz w:val="24"/>
                <w:szCs w:val="24"/>
                <w:lang w:eastAsia="tr-TR"/>
              </w:rPr>
              <w:t> </w:t>
            </w:r>
          </w:p>
          <w:p w14:paraId="4FDACB96" w14:textId="77777777" w:rsidR="008001BC" w:rsidRPr="00EF7F9D" w:rsidRDefault="008001BC" w:rsidP="00062FBB">
            <w:pPr>
              <w:spacing w:before="100" w:beforeAutospacing="1" w:after="100" w:afterAutospacing="1" w:line="240" w:lineRule="auto"/>
              <w:jc w:val="center"/>
              <w:rPr>
                <w:rFonts w:ascii="Times New Roman" w:eastAsia="Times New Roman" w:hAnsi="Times New Roman" w:cs="Times New Roman"/>
                <w:b/>
                <w:bCs/>
                <w:color w:val="4D4D4F"/>
                <w:sz w:val="24"/>
                <w:szCs w:val="24"/>
                <w:lang w:eastAsia="tr-TR"/>
              </w:rPr>
            </w:pPr>
            <w:r w:rsidRPr="00EF7F9D">
              <w:rPr>
                <w:rFonts w:ascii="Times New Roman" w:eastAsia="Times New Roman" w:hAnsi="Times New Roman" w:cs="Times New Roman"/>
                <w:b/>
                <w:bCs/>
                <w:color w:val="4D4D4F"/>
                <w:sz w:val="24"/>
                <w:szCs w:val="24"/>
                <w:lang w:eastAsia="tr-TR"/>
              </w:rPr>
              <w:t>+15 puan</w:t>
            </w:r>
          </w:p>
        </w:tc>
      </w:tr>
      <w:tr w:rsidR="008001BC" w:rsidRPr="00EF7F9D" w14:paraId="5192AC03" w14:textId="77777777" w:rsidTr="00062FBB">
        <w:tc>
          <w:tcPr>
            <w:tcW w:w="7095" w:type="dxa"/>
            <w:tcBorders>
              <w:top w:val="nil"/>
              <w:left w:val="nil"/>
              <w:bottom w:val="nil"/>
              <w:right w:val="nil"/>
            </w:tcBorders>
            <w:shd w:val="clear" w:color="auto" w:fill="FFFFFF"/>
            <w:tcMar>
              <w:top w:w="0" w:type="dxa"/>
              <w:left w:w="0" w:type="dxa"/>
              <w:bottom w:w="0" w:type="dxa"/>
              <w:right w:w="0" w:type="dxa"/>
            </w:tcMar>
            <w:vAlign w:val="center"/>
            <w:hideMark/>
          </w:tcPr>
          <w:p w14:paraId="672EBD1B" w14:textId="77777777" w:rsidR="008001BC" w:rsidRPr="00EF7F9D" w:rsidRDefault="008001BC" w:rsidP="00062FBB">
            <w:pPr>
              <w:spacing w:after="0" w:line="240" w:lineRule="auto"/>
              <w:jc w:val="center"/>
              <w:rPr>
                <w:rFonts w:ascii="Times New Roman" w:eastAsia="Times New Roman" w:hAnsi="Times New Roman" w:cs="Times New Roman"/>
                <w:b/>
                <w:bCs/>
                <w:color w:val="404040"/>
                <w:sz w:val="24"/>
                <w:szCs w:val="24"/>
                <w:lang w:eastAsia="tr-TR"/>
              </w:rPr>
            </w:pPr>
            <w:r w:rsidRPr="00EF7F9D">
              <w:rPr>
                <w:rFonts w:ascii="Times New Roman" w:eastAsia="Times New Roman" w:hAnsi="Times New Roman" w:cs="Times New Roman"/>
                <w:b/>
                <w:bCs/>
                <w:color w:val="404040"/>
                <w:sz w:val="24"/>
                <w:szCs w:val="24"/>
                <w:lang w:eastAsia="tr-TR"/>
              </w:rPr>
              <w:t> </w:t>
            </w:r>
          </w:p>
          <w:p w14:paraId="0719A8F4" w14:textId="77777777" w:rsidR="008001BC" w:rsidRPr="00EF7F9D" w:rsidRDefault="008001BC" w:rsidP="00062FBB">
            <w:pPr>
              <w:spacing w:before="100" w:beforeAutospacing="1" w:after="100" w:afterAutospacing="1" w:line="240" w:lineRule="auto"/>
              <w:jc w:val="center"/>
              <w:rPr>
                <w:rFonts w:ascii="Times New Roman" w:eastAsia="Times New Roman" w:hAnsi="Times New Roman" w:cs="Times New Roman"/>
                <w:b/>
                <w:bCs/>
                <w:color w:val="404040"/>
                <w:sz w:val="24"/>
                <w:szCs w:val="24"/>
                <w:lang w:eastAsia="tr-TR"/>
              </w:rPr>
            </w:pPr>
            <w:r w:rsidRPr="00EF7F9D">
              <w:rPr>
                <w:rFonts w:ascii="Times New Roman" w:eastAsia="Times New Roman" w:hAnsi="Times New Roman" w:cs="Times New Roman"/>
                <w:b/>
                <w:bCs/>
                <w:color w:val="404040"/>
                <w:sz w:val="24"/>
                <w:szCs w:val="24"/>
                <w:lang w:eastAsia="tr-TR"/>
              </w:rPr>
              <w:t>Engelli öğrencilere (engelliliğin belgelenmesi kaydıyla)</w:t>
            </w:r>
          </w:p>
        </w:tc>
        <w:tc>
          <w:tcPr>
            <w:tcW w:w="1965" w:type="dxa"/>
            <w:tcBorders>
              <w:top w:val="nil"/>
              <w:left w:val="nil"/>
              <w:bottom w:val="nil"/>
              <w:right w:val="nil"/>
            </w:tcBorders>
            <w:shd w:val="clear" w:color="auto" w:fill="FFFFFF"/>
            <w:tcMar>
              <w:top w:w="0" w:type="dxa"/>
              <w:left w:w="0" w:type="dxa"/>
              <w:bottom w:w="0" w:type="dxa"/>
              <w:right w:w="0" w:type="dxa"/>
            </w:tcMar>
            <w:vAlign w:val="center"/>
            <w:hideMark/>
          </w:tcPr>
          <w:p w14:paraId="7E733A94" w14:textId="77777777" w:rsidR="008001BC" w:rsidRPr="00EF7F9D" w:rsidRDefault="008001BC" w:rsidP="00062FBB">
            <w:pPr>
              <w:spacing w:after="0" w:line="240" w:lineRule="auto"/>
              <w:jc w:val="center"/>
              <w:rPr>
                <w:rFonts w:ascii="Times New Roman" w:eastAsia="Times New Roman" w:hAnsi="Times New Roman" w:cs="Times New Roman"/>
                <w:b/>
                <w:bCs/>
                <w:color w:val="404040"/>
                <w:sz w:val="24"/>
                <w:szCs w:val="24"/>
                <w:lang w:eastAsia="tr-TR"/>
              </w:rPr>
            </w:pPr>
            <w:r w:rsidRPr="00EF7F9D">
              <w:rPr>
                <w:rFonts w:ascii="Times New Roman" w:eastAsia="Times New Roman" w:hAnsi="Times New Roman" w:cs="Times New Roman"/>
                <w:b/>
                <w:bCs/>
                <w:color w:val="404040"/>
                <w:sz w:val="24"/>
                <w:szCs w:val="24"/>
                <w:lang w:eastAsia="tr-TR"/>
              </w:rPr>
              <w:t> </w:t>
            </w:r>
          </w:p>
          <w:p w14:paraId="259B4AD6" w14:textId="77777777" w:rsidR="008001BC" w:rsidRPr="00EF7F9D" w:rsidRDefault="008001BC" w:rsidP="00062FBB">
            <w:pPr>
              <w:spacing w:before="100" w:beforeAutospacing="1" w:after="100" w:afterAutospacing="1" w:line="240" w:lineRule="auto"/>
              <w:jc w:val="center"/>
              <w:rPr>
                <w:rFonts w:ascii="Times New Roman" w:eastAsia="Times New Roman" w:hAnsi="Times New Roman" w:cs="Times New Roman"/>
                <w:b/>
                <w:bCs/>
                <w:color w:val="404040"/>
                <w:sz w:val="24"/>
                <w:szCs w:val="24"/>
                <w:lang w:eastAsia="tr-TR"/>
              </w:rPr>
            </w:pPr>
            <w:r w:rsidRPr="00EF7F9D">
              <w:rPr>
                <w:rFonts w:ascii="Times New Roman" w:eastAsia="Times New Roman" w:hAnsi="Times New Roman" w:cs="Times New Roman"/>
                <w:b/>
                <w:bCs/>
                <w:color w:val="404040"/>
                <w:sz w:val="24"/>
                <w:szCs w:val="24"/>
                <w:lang w:eastAsia="tr-TR"/>
              </w:rPr>
              <w:t>+10 puan</w:t>
            </w:r>
          </w:p>
        </w:tc>
      </w:tr>
      <w:tr w:rsidR="008001BC" w:rsidRPr="00EF7F9D" w14:paraId="258C4A0A" w14:textId="77777777" w:rsidTr="00062FBB">
        <w:tc>
          <w:tcPr>
            <w:tcW w:w="7095" w:type="dxa"/>
            <w:tcBorders>
              <w:top w:val="nil"/>
              <w:left w:val="nil"/>
              <w:bottom w:val="nil"/>
              <w:right w:val="nil"/>
            </w:tcBorders>
            <w:shd w:val="clear" w:color="auto" w:fill="F5F5F5"/>
            <w:tcMar>
              <w:top w:w="0" w:type="dxa"/>
              <w:left w:w="0" w:type="dxa"/>
              <w:bottom w:w="0" w:type="dxa"/>
              <w:right w:w="0" w:type="dxa"/>
            </w:tcMar>
            <w:vAlign w:val="center"/>
            <w:hideMark/>
          </w:tcPr>
          <w:p w14:paraId="02DDD8BE" w14:textId="77777777" w:rsidR="008001BC" w:rsidRPr="00EF7F9D" w:rsidRDefault="008001BC" w:rsidP="00062FBB">
            <w:pPr>
              <w:spacing w:after="0" w:line="240" w:lineRule="auto"/>
              <w:jc w:val="center"/>
              <w:rPr>
                <w:rFonts w:ascii="Times New Roman" w:eastAsia="Times New Roman" w:hAnsi="Times New Roman" w:cs="Times New Roman"/>
                <w:b/>
                <w:bCs/>
                <w:color w:val="4D4D4F"/>
                <w:sz w:val="24"/>
                <w:szCs w:val="24"/>
                <w:lang w:eastAsia="tr-TR"/>
              </w:rPr>
            </w:pPr>
            <w:r w:rsidRPr="00EF7F9D">
              <w:rPr>
                <w:rFonts w:ascii="Times New Roman" w:eastAsia="Times New Roman" w:hAnsi="Times New Roman" w:cs="Times New Roman"/>
                <w:b/>
                <w:bCs/>
                <w:color w:val="4D4D4F"/>
                <w:sz w:val="24"/>
                <w:szCs w:val="24"/>
                <w:lang w:eastAsia="tr-TR"/>
              </w:rPr>
              <w:t>2828 Sayılı Sosyal Hizmetler Kanunu Kapsamında haklarında korunma, bakım veya barınma kararı alınmış öğrencilere (Belgelendirmek koşuluyla)</w:t>
            </w:r>
          </w:p>
        </w:tc>
        <w:tc>
          <w:tcPr>
            <w:tcW w:w="1965" w:type="dxa"/>
            <w:tcBorders>
              <w:top w:val="nil"/>
              <w:left w:val="nil"/>
              <w:bottom w:val="nil"/>
              <w:right w:val="nil"/>
            </w:tcBorders>
            <w:shd w:val="clear" w:color="auto" w:fill="F5F5F5"/>
            <w:tcMar>
              <w:top w:w="0" w:type="dxa"/>
              <w:left w:w="0" w:type="dxa"/>
              <w:bottom w:w="0" w:type="dxa"/>
              <w:right w:w="0" w:type="dxa"/>
            </w:tcMar>
            <w:vAlign w:val="center"/>
            <w:hideMark/>
          </w:tcPr>
          <w:p w14:paraId="13D0A8D9" w14:textId="77777777" w:rsidR="008001BC" w:rsidRPr="00EF7F9D" w:rsidRDefault="008001BC" w:rsidP="00062FBB">
            <w:pPr>
              <w:spacing w:after="0" w:line="240" w:lineRule="auto"/>
              <w:jc w:val="center"/>
              <w:rPr>
                <w:rFonts w:ascii="Times New Roman" w:eastAsia="Times New Roman" w:hAnsi="Times New Roman" w:cs="Times New Roman"/>
                <w:b/>
                <w:bCs/>
                <w:color w:val="4D4D4F"/>
                <w:sz w:val="24"/>
                <w:szCs w:val="24"/>
                <w:lang w:eastAsia="tr-TR"/>
              </w:rPr>
            </w:pPr>
            <w:r w:rsidRPr="00EF7F9D">
              <w:rPr>
                <w:rFonts w:ascii="Times New Roman" w:eastAsia="Times New Roman" w:hAnsi="Times New Roman" w:cs="Times New Roman"/>
                <w:b/>
                <w:bCs/>
                <w:color w:val="4D4D4F"/>
                <w:sz w:val="24"/>
                <w:szCs w:val="24"/>
                <w:lang w:eastAsia="tr-TR"/>
              </w:rPr>
              <w:t> </w:t>
            </w:r>
          </w:p>
          <w:p w14:paraId="46EA4CAC" w14:textId="77777777" w:rsidR="008001BC" w:rsidRPr="00EF7F9D" w:rsidRDefault="008001BC" w:rsidP="00062FBB">
            <w:pPr>
              <w:spacing w:before="100" w:beforeAutospacing="1" w:after="100" w:afterAutospacing="1" w:line="240" w:lineRule="auto"/>
              <w:jc w:val="center"/>
              <w:rPr>
                <w:rFonts w:ascii="Times New Roman" w:eastAsia="Times New Roman" w:hAnsi="Times New Roman" w:cs="Times New Roman"/>
                <w:b/>
                <w:bCs/>
                <w:color w:val="4D4D4F"/>
                <w:sz w:val="24"/>
                <w:szCs w:val="24"/>
                <w:lang w:eastAsia="tr-TR"/>
              </w:rPr>
            </w:pPr>
            <w:r w:rsidRPr="00EF7F9D">
              <w:rPr>
                <w:rFonts w:ascii="Times New Roman" w:eastAsia="Times New Roman" w:hAnsi="Times New Roman" w:cs="Times New Roman"/>
                <w:b/>
                <w:bCs/>
                <w:color w:val="4D4D4F"/>
                <w:sz w:val="24"/>
                <w:szCs w:val="24"/>
                <w:lang w:eastAsia="tr-TR"/>
              </w:rPr>
              <w:t>+10 puan</w:t>
            </w:r>
          </w:p>
        </w:tc>
      </w:tr>
      <w:tr w:rsidR="008001BC" w:rsidRPr="00EF7F9D" w14:paraId="710095B8" w14:textId="77777777" w:rsidTr="00062FBB">
        <w:tc>
          <w:tcPr>
            <w:tcW w:w="7095" w:type="dxa"/>
            <w:tcBorders>
              <w:top w:val="nil"/>
              <w:left w:val="nil"/>
              <w:bottom w:val="nil"/>
              <w:right w:val="nil"/>
            </w:tcBorders>
            <w:shd w:val="clear" w:color="auto" w:fill="FFFFFF"/>
            <w:tcMar>
              <w:top w:w="0" w:type="dxa"/>
              <w:left w:w="0" w:type="dxa"/>
              <w:bottom w:w="0" w:type="dxa"/>
              <w:right w:w="0" w:type="dxa"/>
            </w:tcMar>
            <w:vAlign w:val="center"/>
            <w:hideMark/>
          </w:tcPr>
          <w:p w14:paraId="12011629" w14:textId="77777777" w:rsidR="008001BC" w:rsidRPr="00EF7F9D" w:rsidRDefault="008001BC" w:rsidP="00062FBB">
            <w:pPr>
              <w:spacing w:after="0" w:line="240" w:lineRule="auto"/>
              <w:jc w:val="center"/>
              <w:rPr>
                <w:rFonts w:ascii="Times New Roman" w:eastAsia="Times New Roman" w:hAnsi="Times New Roman" w:cs="Times New Roman"/>
                <w:b/>
                <w:bCs/>
                <w:color w:val="404040"/>
                <w:sz w:val="24"/>
                <w:szCs w:val="24"/>
                <w:lang w:eastAsia="tr-TR"/>
              </w:rPr>
            </w:pPr>
            <w:r w:rsidRPr="00EF7F9D">
              <w:rPr>
                <w:rFonts w:ascii="Times New Roman" w:eastAsia="Times New Roman" w:hAnsi="Times New Roman" w:cs="Times New Roman"/>
                <w:b/>
                <w:bCs/>
                <w:color w:val="404040"/>
                <w:sz w:val="24"/>
                <w:szCs w:val="24"/>
                <w:lang w:eastAsia="tr-TR"/>
              </w:rPr>
              <w:t> </w:t>
            </w:r>
          </w:p>
          <w:p w14:paraId="4EBBE308" w14:textId="77777777" w:rsidR="008001BC" w:rsidRPr="00EF7F9D" w:rsidRDefault="008001BC" w:rsidP="00062FBB">
            <w:pPr>
              <w:spacing w:before="100" w:beforeAutospacing="1" w:after="100" w:afterAutospacing="1" w:line="240" w:lineRule="auto"/>
              <w:jc w:val="center"/>
              <w:rPr>
                <w:rFonts w:ascii="Times New Roman" w:eastAsia="Times New Roman" w:hAnsi="Times New Roman" w:cs="Times New Roman"/>
                <w:b/>
                <w:bCs/>
                <w:color w:val="404040"/>
                <w:sz w:val="24"/>
                <w:szCs w:val="24"/>
                <w:lang w:eastAsia="tr-TR"/>
              </w:rPr>
            </w:pPr>
            <w:r w:rsidRPr="00EF7F9D">
              <w:rPr>
                <w:rFonts w:ascii="Times New Roman" w:eastAsia="Times New Roman" w:hAnsi="Times New Roman" w:cs="Times New Roman"/>
                <w:b/>
                <w:bCs/>
                <w:color w:val="404040"/>
                <w:sz w:val="24"/>
                <w:szCs w:val="24"/>
                <w:lang w:eastAsia="tr-TR"/>
              </w:rPr>
              <w:t xml:space="preserve">Daha önce yararlanma (hibeli veya </w:t>
            </w:r>
            <w:proofErr w:type="spellStart"/>
            <w:r w:rsidRPr="00EF7F9D">
              <w:rPr>
                <w:rFonts w:ascii="Times New Roman" w:eastAsia="Times New Roman" w:hAnsi="Times New Roman" w:cs="Times New Roman"/>
                <w:b/>
                <w:bCs/>
                <w:color w:val="404040"/>
                <w:sz w:val="24"/>
                <w:szCs w:val="24"/>
                <w:lang w:eastAsia="tr-TR"/>
              </w:rPr>
              <w:t>hibesiz</w:t>
            </w:r>
            <w:proofErr w:type="spellEnd"/>
            <w:r w:rsidRPr="00EF7F9D">
              <w:rPr>
                <w:rFonts w:ascii="Times New Roman" w:eastAsia="Times New Roman" w:hAnsi="Times New Roman" w:cs="Times New Roman"/>
                <w:b/>
                <w:bCs/>
                <w:color w:val="404040"/>
                <w:sz w:val="24"/>
                <w:szCs w:val="24"/>
                <w:lang w:eastAsia="tr-TR"/>
              </w:rPr>
              <w:t>)</w:t>
            </w:r>
          </w:p>
        </w:tc>
        <w:tc>
          <w:tcPr>
            <w:tcW w:w="1965" w:type="dxa"/>
            <w:tcBorders>
              <w:top w:val="nil"/>
              <w:left w:val="nil"/>
              <w:bottom w:val="nil"/>
              <w:right w:val="nil"/>
            </w:tcBorders>
            <w:shd w:val="clear" w:color="auto" w:fill="FFFFFF"/>
            <w:tcMar>
              <w:top w:w="0" w:type="dxa"/>
              <w:left w:w="0" w:type="dxa"/>
              <w:bottom w:w="0" w:type="dxa"/>
              <w:right w:w="0" w:type="dxa"/>
            </w:tcMar>
            <w:vAlign w:val="center"/>
            <w:hideMark/>
          </w:tcPr>
          <w:p w14:paraId="19019655" w14:textId="77777777" w:rsidR="008001BC" w:rsidRPr="00EF7F9D" w:rsidRDefault="008001BC" w:rsidP="00062FBB">
            <w:pPr>
              <w:spacing w:after="0" w:line="240" w:lineRule="auto"/>
              <w:jc w:val="center"/>
              <w:rPr>
                <w:rFonts w:ascii="Times New Roman" w:eastAsia="Times New Roman" w:hAnsi="Times New Roman" w:cs="Times New Roman"/>
                <w:b/>
                <w:bCs/>
                <w:color w:val="404040"/>
                <w:sz w:val="24"/>
                <w:szCs w:val="24"/>
                <w:lang w:eastAsia="tr-TR"/>
              </w:rPr>
            </w:pPr>
            <w:r w:rsidRPr="00EF7F9D">
              <w:rPr>
                <w:rFonts w:ascii="Times New Roman" w:eastAsia="Times New Roman" w:hAnsi="Times New Roman" w:cs="Times New Roman"/>
                <w:b/>
                <w:bCs/>
                <w:color w:val="404040"/>
                <w:sz w:val="24"/>
                <w:szCs w:val="24"/>
                <w:lang w:eastAsia="tr-TR"/>
              </w:rPr>
              <w:t> </w:t>
            </w:r>
          </w:p>
          <w:p w14:paraId="6CF0E7FC" w14:textId="77777777" w:rsidR="008001BC" w:rsidRPr="00EF7F9D" w:rsidRDefault="008001BC" w:rsidP="00062FBB">
            <w:pPr>
              <w:spacing w:before="100" w:beforeAutospacing="1" w:after="100" w:afterAutospacing="1" w:line="240" w:lineRule="auto"/>
              <w:jc w:val="center"/>
              <w:rPr>
                <w:rFonts w:ascii="Times New Roman" w:eastAsia="Times New Roman" w:hAnsi="Times New Roman" w:cs="Times New Roman"/>
                <w:b/>
                <w:bCs/>
                <w:color w:val="404040"/>
                <w:sz w:val="24"/>
                <w:szCs w:val="24"/>
                <w:lang w:eastAsia="tr-TR"/>
              </w:rPr>
            </w:pPr>
            <w:r w:rsidRPr="00EF7F9D">
              <w:rPr>
                <w:rFonts w:ascii="Times New Roman" w:eastAsia="Times New Roman" w:hAnsi="Times New Roman" w:cs="Times New Roman"/>
                <w:b/>
                <w:bCs/>
                <w:color w:val="404040"/>
                <w:sz w:val="24"/>
                <w:szCs w:val="24"/>
                <w:lang w:eastAsia="tr-TR"/>
              </w:rPr>
              <w:t>-10 puan</w:t>
            </w:r>
          </w:p>
        </w:tc>
      </w:tr>
      <w:tr w:rsidR="008001BC" w:rsidRPr="00EF7F9D" w14:paraId="16549994" w14:textId="77777777" w:rsidTr="00062FBB">
        <w:tc>
          <w:tcPr>
            <w:tcW w:w="7095" w:type="dxa"/>
            <w:tcBorders>
              <w:top w:val="nil"/>
              <w:left w:val="nil"/>
              <w:bottom w:val="nil"/>
              <w:right w:val="nil"/>
            </w:tcBorders>
            <w:shd w:val="clear" w:color="auto" w:fill="F5F5F5"/>
            <w:tcMar>
              <w:top w:w="0" w:type="dxa"/>
              <w:left w:w="0" w:type="dxa"/>
              <w:bottom w:w="0" w:type="dxa"/>
              <w:right w:w="0" w:type="dxa"/>
            </w:tcMar>
            <w:vAlign w:val="center"/>
            <w:hideMark/>
          </w:tcPr>
          <w:p w14:paraId="3E7CB8B1" w14:textId="77777777" w:rsidR="008001BC" w:rsidRPr="00EF7F9D" w:rsidRDefault="008001BC" w:rsidP="00062FBB">
            <w:pPr>
              <w:spacing w:after="0" w:line="240" w:lineRule="auto"/>
              <w:jc w:val="center"/>
              <w:rPr>
                <w:rFonts w:ascii="Times New Roman" w:eastAsia="Times New Roman" w:hAnsi="Times New Roman" w:cs="Times New Roman"/>
                <w:b/>
                <w:bCs/>
                <w:color w:val="4D4D4F"/>
                <w:sz w:val="24"/>
                <w:szCs w:val="24"/>
                <w:lang w:eastAsia="tr-TR"/>
              </w:rPr>
            </w:pPr>
            <w:r w:rsidRPr="00EF7F9D">
              <w:rPr>
                <w:rFonts w:ascii="Times New Roman" w:eastAsia="Times New Roman" w:hAnsi="Times New Roman" w:cs="Times New Roman"/>
                <w:b/>
                <w:bCs/>
                <w:color w:val="4D4D4F"/>
                <w:sz w:val="24"/>
                <w:szCs w:val="24"/>
                <w:lang w:eastAsia="tr-TR"/>
              </w:rPr>
              <w:t> </w:t>
            </w:r>
          </w:p>
          <w:p w14:paraId="51C63A16" w14:textId="77777777" w:rsidR="008001BC" w:rsidRPr="00EF7F9D" w:rsidRDefault="008001BC" w:rsidP="00062FBB">
            <w:pPr>
              <w:spacing w:before="100" w:beforeAutospacing="1" w:after="100" w:afterAutospacing="1" w:line="240" w:lineRule="auto"/>
              <w:jc w:val="center"/>
              <w:rPr>
                <w:rFonts w:ascii="Times New Roman" w:eastAsia="Times New Roman" w:hAnsi="Times New Roman" w:cs="Times New Roman"/>
                <w:b/>
                <w:bCs/>
                <w:color w:val="4D4D4F"/>
                <w:sz w:val="24"/>
                <w:szCs w:val="24"/>
                <w:lang w:eastAsia="tr-TR"/>
              </w:rPr>
            </w:pPr>
            <w:r w:rsidRPr="00EF7F9D">
              <w:rPr>
                <w:rFonts w:ascii="Times New Roman" w:eastAsia="Times New Roman" w:hAnsi="Times New Roman" w:cs="Times New Roman"/>
                <w:b/>
                <w:bCs/>
                <w:color w:val="4D4D4F"/>
                <w:sz w:val="24"/>
                <w:szCs w:val="24"/>
                <w:lang w:eastAsia="tr-TR"/>
              </w:rPr>
              <w:t>Vatandaşı olunan ülkede hareketliliğe katılma</w:t>
            </w:r>
          </w:p>
        </w:tc>
        <w:tc>
          <w:tcPr>
            <w:tcW w:w="1965" w:type="dxa"/>
            <w:tcBorders>
              <w:top w:val="nil"/>
              <w:left w:val="nil"/>
              <w:bottom w:val="nil"/>
              <w:right w:val="nil"/>
            </w:tcBorders>
            <w:shd w:val="clear" w:color="auto" w:fill="F5F5F5"/>
            <w:tcMar>
              <w:top w:w="0" w:type="dxa"/>
              <w:left w:w="0" w:type="dxa"/>
              <w:bottom w:w="0" w:type="dxa"/>
              <w:right w:w="0" w:type="dxa"/>
            </w:tcMar>
            <w:vAlign w:val="center"/>
            <w:hideMark/>
          </w:tcPr>
          <w:p w14:paraId="3CAF4B63" w14:textId="77777777" w:rsidR="008001BC" w:rsidRPr="00EF7F9D" w:rsidRDefault="008001BC" w:rsidP="00062FBB">
            <w:pPr>
              <w:spacing w:after="0" w:line="240" w:lineRule="auto"/>
              <w:jc w:val="center"/>
              <w:rPr>
                <w:rFonts w:ascii="Times New Roman" w:eastAsia="Times New Roman" w:hAnsi="Times New Roman" w:cs="Times New Roman"/>
                <w:b/>
                <w:bCs/>
                <w:color w:val="4D4D4F"/>
                <w:sz w:val="24"/>
                <w:szCs w:val="24"/>
                <w:lang w:eastAsia="tr-TR"/>
              </w:rPr>
            </w:pPr>
            <w:r w:rsidRPr="00EF7F9D">
              <w:rPr>
                <w:rFonts w:ascii="Times New Roman" w:eastAsia="Times New Roman" w:hAnsi="Times New Roman" w:cs="Times New Roman"/>
                <w:b/>
                <w:bCs/>
                <w:color w:val="4D4D4F"/>
                <w:sz w:val="24"/>
                <w:szCs w:val="24"/>
                <w:lang w:eastAsia="tr-TR"/>
              </w:rPr>
              <w:t> </w:t>
            </w:r>
          </w:p>
          <w:p w14:paraId="2BEBF64C" w14:textId="77777777" w:rsidR="008001BC" w:rsidRPr="00EF7F9D" w:rsidRDefault="008001BC" w:rsidP="00062FBB">
            <w:pPr>
              <w:spacing w:before="100" w:beforeAutospacing="1" w:after="100" w:afterAutospacing="1" w:line="240" w:lineRule="auto"/>
              <w:jc w:val="center"/>
              <w:rPr>
                <w:rFonts w:ascii="Times New Roman" w:eastAsia="Times New Roman" w:hAnsi="Times New Roman" w:cs="Times New Roman"/>
                <w:b/>
                <w:bCs/>
                <w:color w:val="4D4D4F"/>
                <w:sz w:val="24"/>
                <w:szCs w:val="24"/>
                <w:lang w:eastAsia="tr-TR"/>
              </w:rPr>
            </w:pPr>
            <w:r w:rsidRPr="00EF7F9D">
              <w:rPr>
                <w:rFonts w:ascii="Times New Roman" w:eastAsia="Times New Roman" w:hAnsi="Times New Roman" w:cs="Times New Roman"/>
                <w:b/>
                <w:bCs/>
                <w:color w:val="4D4D4F"/>
                <w:sz w:val="24"/>
                <w:szCs w:val="24"/>
                <w:lang w:eastAsia="tr-TR"/>
              </w:rPr>
              <w:t>-10 puan</w:t>
            </w:r>
          </w:p>
        </w:tc>
      </w:tr>
    </w:tbl>
    <w:p w14:paraId="46947FAF" w14:textId="77777777" w:rsidR="008001BC" w:rsidRPr="00EF7F9D" w:rsidRDefault="008001BC" w:rsidP="008001BC">
      <w:pPr>
        <w:spacing w:before="100" w:beforeAutospacing="1" w:after="100" w:afterAutospacing="1" w:line="240" w:lineRule="auto"/>
        <w:rPr>
          <w:rFonts w:ascii="Times New Roman" w:eastAsia="Times New Roman" w:hAnsi="Times New Roman" w:cs="Times New Roman"/>
          <w:color w:val="4D4D4F"/>
          <w:sz w:val="40"/>
          <w:szCs w:val="40"/>
          <w:lang w:eastAsia="tr-TR"/>
        </w:rPr>
      </w:pPr>
      <w:r w:rsidRPr="00EF7F9D">
        <w:rPr>
          <w:rFonts w:ascii="Times New Roman" w:eastAsia="Times New Roman" w:hAnsi="Times New Roman" w:cs="Times New Roman"/>
          <w:color w:val="4D4D4F"/>
          <w:sz w:val="40"/>
          <w:szCs w:val="40"/>
          <w:lang w:eastAsia="tr-TR"/>
        </w:rPr>
        <w:t> </w:t>
      </w:r>
    </w:p>
    <w:tbl>
      <w:tblPr>
        <w:tblW w:w="0" w:type="auto"/>
        <w:shd w:val="clear" w:color="auto" w:fill="FFFFFF"/>
        <w:tblCellMar>
          <w:top w:w="337" w:type="dxa"/>
          <w:left w:w="337" w:type="dxa"/>
          <w:bottom w:w="337" w:type="dxa"/>
          <w:right w:w="337" w:type="dxa"/>
        </w:tblCellMar>
        <w:tblLook w:val="04A0" w:firstRow="1" w:lastRow="0" w:firstColumn="1" w:lastColumn="0" w:noHBand="0" w:noVBand="1"/>
      </w:tblPr>
      <w:tblGrid>
        <w:gridCol w:w="7095"/>
        <w:gridCol w:w="1965"/>
      </w:tblGrid>
      <w:tr w:rsidR="008001BC" w:rsidRPr="00EF7F9D" w14:paraId="7505C9CE" w14:textId="77777777" w:rsidTr="00062FBB">
        <w:tc>
          <w:tcPr>
            <w:tcW w:w="7095" w:type="dxa"/>
            <w:tcBorders>
              <w:top w:val="nil"/>
              <w:left w:val="nil"/>
              <w:bottom w:val="nil"/>
              <w:right w:val="nil"/>
            </w:tcBorders>
            <w:shd w:val="clear" w:color="auto" w:fill="FFFFFF"/>
            <w:tcMar>
              <w:top w:w="0" w:type="dxa"/>
              <w:left w:w="0" w:type="dxa"/>
              <w:bottom w:w="0" w:type="dxa"/>
              <w:right w:w="0" w:type="dxa"/>
            </w:tcMar>
            <w:vAlign w:val="center"/>
            <w:hideMark/>
          </w:tcPr>
          <w:p w14:paraId="49F329E6" w14:textId="77777777" w:rsidR="008001BC" w:rsidRPr="00EF7F9D" w:rsidRDefault="008001BC" w:rsidP="00062FBB">
            <w:pPr>
              <w:spacing w:after="0" w:line="240" w:lineRule="auto"/>
              <w:jc w:val="center"/>
              <w:rPr>
                <w:rFonts w:ascii="Times New Roman" w:eastAsia="Times New Roman" w:hAnsi="Times New Roman" w:cs="Times New Roman"/>
                <w:b/>
                <w:bCs/>
                <w:color w:val="404040"/>
                <w:sz w:val="24"/>
                <w:szCs w:val="24"/>
                <w:lang w:eastAsia="tr-TR"/>
              </w:rPr>
            </w:pPr>
            <w:r w:rsidRPr="00EF7F9D">
              <w:rPr>
                <w:rFonts w:ascii="Times New Roman" w:eastAsia="Times New Roman" w:hAnsi="Times New Roman" w:cs="Times New Roman"/>
                <w:b/>
                <w:bCs/>
                <w:color w:val="404040"/>
                <w:sz w:val="24"/>
                <w:szCs w:val="24"/>
                <w:lang w:eastAsia="tr-TR"/>
              </w:rPr>
              <w:t xml:space="preserve">Daha önce hareketlilikten faydalanmış bir öğrencinin hem </w:t>
            </w:r>
            <w:proofErr w:type="gramStart"/>
            <w:r w:rsidRPr="00EF7F9D">
              <w:rPr>
                <w:rFonts w:ascii="Times New Roman" w:eastAsia="Times New Roman" w:hAnsi="Times New Roman" w:cs="Times New Roman"/>
                <w:b/>
                <w:bCs/>
                <w:color w:val="404040"/>
                <w:sz w:val="24"/>
                <w:szCs w:val="24"/>
                <w:lang w:eastAsia="tr-TR"/>
              </w:rPr>
              <w:t>öğrenim,</w:t>
            </w:r>
            <w:proofErr w:type="gramEnd"/>
            <w:r w:rsidRPr="00EF7F9D">
              <w:rPr>
                <w:rFonts w:ascii="Times New Roman" w:eastAsia="Times New Roman" w:hAnsi="Times New Roman" w:cs="Times New Roman"/>
                <w:b/>
                <w:bCs/>
                <w:color w:val="404040"/>
                <w:sz w:val="24"/>
                <w:szCs w:val="24"/>
                <w:lang w:eastAsia="tr-TR"/>
              </w:rPr>
              <w:t xml:space="preserve"> hem staj faaliyetine aynı zamanda başvurması durumunda, daha önce faydalandığı hareketlilik türünden “-10” puan, başvurduğu ikinci hareketlilik türünden</w:t>
            </w:r>
          </w:p>
        </w:tc>
        <w:tc>
          <w:tcPr>
            <w:tcW w:w="1965" w:type="dxa"/>
            <w:tcBorders>
              <w:top w:val="nil"/>
              <w:left w:val="nil"/>
              <w:bottom w:val="nil"/>
              <w:right w:val="nil"/>
            </w:tcBorders>
            <w:shd w:val="clear" w:color="auto" w:fill="FFFFFF"/>
            <w:tcMar>
              <w:top w:w="0" w:type="dxa"/>
              <w:left w:w="0" w:type="dxa"/>
              <w:bottom w:w="0" w:type="dxa"/>
              <w:right w:w="0" w:type="dxa"/>
            </w:tcMar>
            <w:vAlign w:val="center"/>
            <w:hideMark/>
          </w:tcPr>
          <w:p w14:paraId="109B47C8" w14:textId="77777777" w:rsidR="008001BC" w:rsidRPr="00EF7F9D" w:rsidRDefault="008001BC" w:rsidP="00062FBB">
            <w:pPr>
              <w:spacing w:after="0" w:line="240" w:lineRule="auto"/>
              <w:jc w:val="center"/>
              <w:rPr>
                <w:rFonts w:ascii="Times New Roman" w:eastAsia="Times New Roman" w:hAnsi="Times New Roman" w:cs="Times New Roman"/>
                <w:b/>
                <w:bCs/>
                <w:color w:val="404040"/>
                <w:sz w:val="24"/>
                <w:szCs w:val="24"/>
                <w:lang w:eastAsia="tr-TR"/>
              </w:rPr>
            </w:pPr>
            <w:r w:rsidRPr="00EF7F9D">
              <w:rPr>
                <w:rFonts w:ascii="Times New Roman" w:eastAsia="Times New Roman" w:hAnsi="Times New Roman" w:cs="Times New Roman"/>
                <w:b/>
                <w:bCs/>
                <w:color w:val="404040"/>
                <w:sz w:val="24"/>
                <w:szCs w:val="24"/>
                <w:lang w:eastAsia="tr-TR"/>
              </w:rPr>
              <w:t> </w:t>
            </w:r>
          </w:p>
          <w:p w14:paraId="301D745C" w14:textId="77777777" w:rsidR="008001BC" w:rsidRPr="00EF7F9D" w:rsidRDefault="008001BC" w:rsidP="00062FBB">
            <w:pPr>
              <w:spacing w:before="100" w:beforeAutospacing="1" w:after="100" w:afterAutospacing="1" w:line="240" w:lineRule="auto"/>
              <w:jc w:val="center"/>
              <w:rPr>
                <w:rFonts w:ascii="Times New Roman" w:eastAsia="Times New Roman" w:hAnsi="Times New Roman" w:cs="Times New Roman"/>
                <w:b/>
                <w:bCs/>
                <w:color w:val="404040"/>
                <w:sz w:val="24"/>
                <w:szCs w:val="24"/>
                <w:lang w:eastAsia="tr-TR"/>
              </w:rPr>
            </w:pPr>
            <w:r w:rsidRPr="00EF7F9D">
              <w:rPr>
                <w:rFonts w:ascii="Times New Roman" w:eastAsia="Times New Roman" w:hAnsi="Times New Roman" w:cs="Times New Roman"/>
                <w:b/>
                <w:bCs/>
                <w:color w:val="404040"/>
                <w:sz w:val="24"/>
                <w:szCs w:val="24"/>
                <w:lang w:eastAsia="tr-TR"/>
              </w:rPr>
              <w:t>-20 puan</w:t>
            </w:r>
          </w:p>
        </w:tc>
      </w:tr>
      <w:tr w:rsidR="008001BC" w:rsidRPr="00EF7F9D" w14:paraId="30776BD1" w14:textId="77777777" w:rsidTr="00062FBB">
        <w:tc>
          <w:tcPr>
            <w:tcW w:w="7095" w:type="dxa"/>
            <w:tcBorders>
              <w:top w:val="nil"/>
              <w:left w:val="nil"/>
              <w:bottom w:val="nil"/>
              <w:right w:val="nil"/>
            </w:tcBorders>
            <w:shd w:val="clear" w:color="auto" w:fill="F5F5F5"/>
            <w:tcMar>
              <w:top w:w="0" w:type="dxa"/>
              <w:left w:w="0" w:type="dxa"/>
              <w:bottom w:w="0" w:type="dxa"/>
              <w:right w:w="0" w:type="dxa"/>
            </w:tcMar>
            <w:vAlign w:val="center"/>
            <w:hideMark/>
          </w:tcPr>
          <w:p w14:paraId="7A1BE29D" w14:textId="77777777" w:rsidR="008001BC" w:rsidRPr="00EF7F9D" w:rsidRDefault="008001BC" w:rsidP="00062FBB">
            <w:pPr>
              <w:spacing w:after="0" w:line="240" w:lineRule="auto"/>
              <w:jc w:val="center"/>
              <w:rPr>
                <w:rFonts w:ascii="Times New Roman" w:eastAsia="Times New Roman" w:hAnsi="Times New Roman" w:cs="Times New Roman"/>
                <w:b/>
                <w:bCs/>
                <w:color w:val="4D4D4F"/>
                <w:sz w:val="24"/>
                <w:szCs w:val="24"/>
                <w:lang w:eastAsia="tr-TR"/>
              </w:rPr>
            </w:pPr>
            <w:r w:rsidRPr="00EF7F9D">
              <w:rPr>
                <w:rFonts w:ascii="Times New Roman" w:eastAsia="Times New Roman" w:hAnsi="Times New Roman" w:cs="Times New Roman"/>
                <w:b/>
                <w:bCs/>
                <w:color w:val="4D4D4F"/>
                <w:sz w:val="24"/>
                <w:szCs w:val="24"/>
                <w:lang w:eastAsia="tr-TR"/>
              </w:rPr>
              <w:t xml:space="preserve">Hareketliliğe seçilen öğrenciler için: Yükseköğretim kurumu tarafından hareketlilikle ilgili olarak düzenlenen toplantılara/eğitimlere mazeretsiz katılmama (öğrencinin </w:t>
            </w:r>
            <w:proofErr w:type="spellStart"/>
            <w:r w:rsidRPr="00EF7F9D">
              <w:rPr>
                <w:rFonts w:ascii="Times New Roman" w:eastAsia="Times New Roman" w:hAnsi="Times New Roman" w:cs="Times New Roman"/>
                <w:b/>
                <w:bCs/>
                <w:color w:val="4D4D4F"/>
                <w:sz w:val="24"/>
                <w:szCs w:val="24"/>
                <w:lang w:eastAsia="tr-TR"/>
              </w:rPr>
              <w:t>Erasmus’a</w:t>
            </w:r>
            <w:proofErr w:type="spellEnd"/>
            <w:r w:rsidRPr="00EF7F9D">
              <w:rPr>
                <w:rFonts w:ascii="Times New Roman" w:eastAsia="Times New Roman" w:hAnsi="Times New Roman" w:cs="Times New Roman"/>
                <w:b/>
                <w:bCs/>
                <w:color w:val="4D4D4F"/>
                <w:sz w:val="24"/>
                <w:szCs w:val="24"/>
                <w:lang w:eastAsia="tr-TR"/>
              </w:rPr>
              <w:t xml:space="preserve"> tekrar başvurması halinde uygulanır).</w:t>
            </w:r>
          </w:p>
        </w:tc>
        <w:tc>
          <w:tcPr>
            <w:tcW w:w="1965" w:type="dxa"/>
            <w:tcBorders>
              <w:top w:val="nil"/>
              <w:left w:val="nil"/>
              <w:bottom w:val="nil"/>
              <w:right w:val="nil"/>
            </w:tcBorders>
            <w:shd w:val="clear" w:color="auto" w:fill="F5F5F5"/>
            <w:tcMar>
              <w:top w:w="0" w:type="dxa"/>
              <w:left w:w="0" w:type="dxa"/>
              <w:bottom w:w="0" w:type="dxa"/>
              <w:right w:w="0" w:type="dxa"/>
            </w:tcMar>
            <w:vAlign w:val="center"/>
            <w:hideMark/>
          </w:tcPr>
          <w:p w14:paraId="1AD187C4" w14:textId="77777777" w:rsidR="008001BC" w:rsidRPr="00EF7F9D" w:rsidRDefault="008001BC" w:rsidP="00062FBB">
            <w:pPr>
              <w:spacing w:after="0" w:line="240" w:lineRule="auto"/>
              <w:jc w:val="center"/>
              <w:rPr>
                <w:rFonts w:ascii="Times New Roman" w:eastAsia="Times New Roman" w:hAnsi="Times New Roman" w:cs="Times New Roman"/>
                <w:b/>
                <w:bCs/>
                <w:color w:val="4D4D4F"/>
                <w:sz w:val="24"/>
                <w:szCs w:val="24"/>
                <w:lang w:eastAsia="tr-TR"/>
              </w:rPr>
            </w:pPr>
            <w:r w:rsidRPr="00EF7F9D">
              <w:rPr>
                <w:rFonts w:ascii="Times New Roman" w:eastAsia="Times New Roman" w:hAnsi="Times New Roman" w:cs="Times New Roman"/>
                <w:b/>
                <w:bCs/>
                <w:color w:val="4D4D4F"/>
                <w:sz w:val="24"/>
                <w:szCs w:val="24"/>
                <w:lang w:eastAsia="tr-TR"/>
              </w:rPr>
              <w:t> </w:t>
            </w:r>
          </w:p>
          <w:p w14:paraId="73521EE0" w14:textId="77777777" w:rsidR="008001BC" w:rsidRPr="00EF7F9D" w:rsidRDefault="008001BC" w:rsidP="00062FBB">
            <w:pPr>
              <w:spacing w:before="100" w:beforeAutospacing="1" w:after="100" w:afterAutospacing="1" w:line="240" w:lineRule="auto"/>
              <w:jc w:val="center"/>
              <w:rPr>
                <w:rFonts w:ascii="Times New Roman" w:eastAsia="Times New Roman" w:hAnsi="Times New Roman" w:cs="Times New Roman"/>
                <w:b/>
                <w:bCs/>
                <w:color w:val="4D4D4F"/>
                <w:sz w:val="24"/>
                <w:szCs w:val="24"/>
                <w:lang w:eastAsia="tr-TR"/>
              </w:rPr>
            </w:pPr>
            <w:r w:rsidRPr="00EF7F9D">
              <w:rPr>
                <w:rFonts w:ascii="Times New Roman" w:eastAsia="Times New Roman" w:hAnsi="Times New Roman" w:cs="Times New Roman"/>
                <w:b/>
                <w:bCs/>
                <w:color w:val="4D4D4F"/>
                <w:sz w:val="24"/>
                <w:szCs w:val="24"/>
                <w:lang w:eastAsia="tr-TR"/>
              </w:rPr>
              <w:t>-5 puan</w:t>
            </w:r>
          </w:p>
        </w:tc>
      </w:tr>
      <w:tr w:rsidR="008001BC" w:rsidRPr="00EF7F9D" w14:paraId="5573C5BD" w14:textId="77777777" w:rsidTr="00062FBB">
        <w:tc>
          <w:tcPr>
            <w:tcW w:w="7095" w:type="dxa"/>
            <w:tcBorders>
              <w:top w:val="nil"/>
              <w:left w:val="nil"/>
              <w:bottom w:val="nil"/>
              <w:right w:val="nil"/>
            </w:tcBorders>
            <w:shd w:val="clear" w:color="auto" w:fill="FFFFFF"/>
            <w:tcMar>
              <w:top w:w="0" w:type="dxa"/>
              <w:left w:w="0" w:type="dxa"/>
              <w:bottom w:w="0" w:type="dxa"/>
              <w:right w:w="0" w:type="dxa"/>
            </w:tcMar>
            <w:vAlign w:val="center"/>
            <w:hideMark/>
          </w:tcPr>
          <w:p w14:paraId="706FEEE4" w14:textId="77777777" w:rsidR="008001BC" w:rsidRPr="00EF7F9D" w:rsidRDefault="008001BC" w:rsidP="00062FBB">
            <w:pPr>
              <w:spacing w:after="0" w:line="240" w:lineRule="auto"/>
              <w:jc w:val="center"/>
              <w:rPr>
                <w:rFonts w:ascii="Times New Roman" w:eastAsia="Times New Roman" w:hAnsi="Times New Roman" w:cs="Times New Roman"/>
                <w:b/>
                <w:bCs/>
                <w:color w:val="404040"/>
                <w:sz w:val="24"/>
                <w:szCs w:val="24"/>
                <w:lang w:eastAsia="tr-TR"/>
              </w:rPr>
            </w:pPr>
            <w:r w:rsidRPr="00EF7F9D">
              <w:rPr>
                <w:rFonts w:ascii="Times New Roman" w:eastAsia="Times New Roman" w:hAnsi="Times New Roman" w:cs="Times New Roman"/>
                <w:b/>
                <w:bCs/>
                <w:color w:val="404040"/>
                <w:sz w:val="24"/>
                <w:szCs w:val="24"/>
                <w:lang w:eastAsia="tr-TR"/>
              </w:rPr>
              <w:t xml:space="preserve">Mücbir sebep olmaksızın daha önceki projeler kapsamında asil olarak </w:t>
            </w:r>
            <w:proofErr w:type="gramStart"/>
            <w:r w:rsidRPr="00EF7F9D">
              <w:rPr>
                <w:rFonts w:ascii="Times New Roman" w:eastAsia="Times New Roman" w:hAnsi="Times New Roman" w:cs="Times New Roman"/>
                <w:b/>
                <w:bCs/>
                <w:color w:val="404040"/>
                <w:sz w:val="24"/>
                <w:szCs w:val="24"/>
                <w:lang w:eastAsia="tr-TR"/>
              </w:rPr>
              <w:t>yerleşmiş  veya</w:t>
            </w:r>
            <w:proofErr w:type="gramEnd"/>
            <w:r w:rsidRPr="00EF7F9D">
              <w:rPr>
                <w:rFonts w:ascii="Times New Roman" w:eastAsia="Times New Roman" w:hAnsi="Times New Roman" w:cs="Times New Roman"/>
                <w:b/>
                <w:bCs/>
                <w:color w:val="404040"/>
                <w:sz w:val="24"/>
                <w:szCs w:val="24"/>
                <w:lang w:eastAsia="tr-TR"/>
              </w:rPr>
              <w:t>  yedek olarak  yerleşerek  asilliğe   davet   edilmesine rağmen, hareketlilik gerçekleştirmeyen öğrenci</w:t>
            </w:r>
          </w:p>
        </w:tc>
        <w:tc>
          <w:tcPr>
            <w:tcW w:w="1965" w:type="dxa"/>
            <w:tcBorders>
              <w:top w:val="nil"/>
              <w:left w:val="nil"/>
              <w:bottom w:val="nil"/>
              <w:right w:val="nil"/>
            </w:tcBorders>
            <w:shd w:val="clear" w:color="auto" w:fill="FFFFFF"/>
            <w:tcMar>
              <w:top w:w="0" w:type="dxa"/>
              <w:left w:w="0" w:type="dxa"/>
              <w:bottom w:w="0" w:type="dxa"/>
              <w:right w:w="0" w:type="dxa"/>
            </w:tcMar>
            <w:vAlign w:val="center"/>
            <w:hideMark/>
          </w:tcPr>
          <w:p w14:paraId="112C82FD" w14:textId="77777777" w:rsidR="008001BC" w:rsidRPr="00EF7F9D" w:rsidRDefault="008001BC" w:rsidP="00062FBB">
            <w:pPr>
              <w:spacing w:after="0" w:line="240" w:lineRule="auto"/>
              <w:jc w:val="center"/>
              <w:rPr>
                <w:rFonts w:ascii="Times New Roman" w:eastAsia="Times New Roman" w:hAnsi="Times New Roman" w:cs="Times New Roman"/>
                <w:b/>
                <w:bCs/>
                <w:color w:val="404040"/>
                <w:sz w:val="24"/>
                <w:szCs w:val="24"/>
                <w:lang w:eastAsia="tr-TR"/>
              </w:rPr>
            </w:pPr>
            <w:r w:rsidRPr="00EF7F9D">
              <w:rPr>
                <w:rFonts w:ascii="Times New Roman" w:eastAsia="Times New Roman" w:hAnsi="Times New Roman" w:cs="Times New Roman"/>
                <w:b/>
                <w:bCs/>
                <w:color w:val="404040"/>
                <w:sz w:val="24"/>
                <w:szCs w:val="24"/>
                <w:lang w:eastAsia="tr-TR"/>
              </w:rPr>
              <w:t> </w:t>
            </w:r>
          </w:p>
          <w:p w14:paraId="73A9D596" w14:textId="77777777" w:rsidR="008001BC" w:rsidRPr="00EF7F9D" w:rsidRDefault="008001BC" w:rsidP="00062FBB">
            <w:pPr>
              <w:spacing w:before="100" w:beforeAutospacing="1" w:after="100" w:afterAutospacing="1" w:line="240" w:lineRule="auto"/>
              <w:jc w:val="center"/>
              <w:rPr>
                <w:rFonts w:ascii="Times New Roman" w:eastAsia="Times New Roman" w:hAnsi="Times New Roman" w:cs="Times New Roman"/>
                <w:b/>
                <w:bCs/>
                <w:color w:val="404040"/>
                <w:sz w:val="24"/>
                <w:szCs w:val="24"/>
                <w:lang w:eastAsia="tr-TR"/>
              </w:rPr>
            </w:pPr>
            <w:r w:rsidRPr="00EF7F9D">
              <w:rPr>
                <w:rFonts w:ascii="Times New Roman" w:eastAsia="Times New Roman" w:hAnsi="Times New Roman" w:cs="Times New Roman"/>
                <w:b/>
                <w:bCs/>
                <w:color w:val="404040"/>
                <w:sz w:val="24"/>
                <w:szCs w:val="24"/>
                <w:lang w:eastAsia="tr-TR"/>
              </w:rPr>
              <w:t>-10 puan</w:t>
            </w:r>
          </w:p>
        </w:tc>
      </w:tr>
      <w:tr w:rsidR="008001BC" w:rsidRPr="00EF7F9D" w14:paraId="44282BF2" w14:textId="77777777" w:rsidTr="00062FBB">
        <w:tc>
          <w:tcPr>
            <w:tcW w:w="7095" w:type="dxa"/>
            <w:tcBorders>
              <w:top w:val="nil"/>
              <w:left w:val="nil"/>
              <w:bottom w:val="nil"/>
              <w:right w:val="nil"/>
            </w:tcBorders>
            <w:shd w:val="clear" w:color="auto" w:fill="F5F5F5"/>
            <w:tcMar>
              <w:top w:w="0" w:type="dxa"/>
              <w:left w:w="0" w:type="dxa"/>
              <w:bottom w:w="0" w:type="dxa"/>
              <w:right w:w="0" w:type="dxa"/>
            </w:tcMar>
            <w:vAlign w:val="center"/>
            <w:hideMark/>
          </w:tcPr>
          <w:p w14:paraId="5575D361" w14:textId="77777777" w:rsidR="008001BC" w:rsidRPr="00EF7F9D" w:rsidRDefault="008001BC" w:rsidP="00062FBB">
            <w:pPr>
              <w:spacing w:after="0" w:line="240" w:lineRule="auto"/>
              <w:jc w:val="center"/>
              <w:rPr>
                <w:rFonts w:ascii="Times New Roman" w:eastAsia="Times New Roman" w:hAnsi="Times New Roman" w:cs="Times New Roman"/>
                <w:b/>
                <w:bCs/>
                <w:color w:val="4D4D4F"/>
                <w:sz w:val="24"/>
                <w:szCs w:val="24"/>
                <w:lang w:eastAsia="tr-TR"/>
              </w:rPr>
            </w:pPr>
            <w:r w:rsidRPr="00EF7F9D">
              <w:rPr>
                <w:rFonts w:ascii="Times New Roman" w:eastAsia="Times New Roman" w:hAnsi="Times New Roman" w:cs="Times New Roman"/>
                <w:b/>
                <w:bCs/>
                <w:color w:val="4D4D4F"/>
                <w:sz w:val="24"/>
                <w:szCs w:val="24"/>
                <w:lang w:eastAsia="tr-TR"/>
              </w:rPr>
              <w:lastRenderedPageBreak/>
              <w:t> </w:t>
            </w:r>
          </w:p>
          <w:p w14:paraId="243B0369" w14:textId="77777777" w:rsidR="008001BC" w:rsidRPr="00EF7F9D" w:rsidRDefault="008001BC" w:rsidP="00062FBB">
            <w:pPr>
              <w:spacing w:before="100" w:beforeAutospacing="1" w:after="100" w:afterAutospacing="1" w:line="240" w:lineRule="auto"/>
              <w:jc w:val="center"/>
              <w:rPr>
                <w:rFonts w:ascii="Times New Roman" w:eastAsia="Times New Roman" w:hAnsi="Times New Roman" w:cs="Times New Roman"/>
                <w:b/>
                <w:bCs/>
                <w:color w:val="4D4D4F"/>
                <w:sz w:val="24"/>
                <w:szCs w:val="24"/>
                <w:lang w:eastAsia="tr-TR"/>
              </w:rPr>
            </w:pPr>
            <w:r w:rsidRPr="00EF7F9D">
              <w:rPr>
                <w:rFonts w:ascii="Times New Roman" w:eastAsia="Times New Roman" w:hAnsi="Times New Roman" w:cs="Times New Roman"/>
                <w:b/>
                <w:bCs/>
                <w:color w:val="4D4D4F"/>
                <w:sz w:val="24"/>
                <w:szCs w:val="24"/>
                <w:lang w:eastAsia="tr-TR"/>
              </w:rPr>
              <w:t>Aynı Anda Öğrenim ve Staj Hareketliliğine seçilmiş Olması Durumunda (Öğrencinin Tercihine Göre Hareketliliklerden Birinden)</w:t>
            </w:r>
          </w:p>
        </w:tc>
        <w:tc>
          <w:tcPr>
            <w:tcW w:w="1965" w:type="dxa"/>
            <w:tcBorders>
              <w:top w:val="nil"/>
              <w:left w:val="nil"/>
              <w:bottom w:val="nil"/>
              <w:right w:val="nil"/>
            </w:tcBorders>
            <w:shd w:val="clear" w:color="auto" w:fill="F5F5F5"/>
            <w:tcMar>
              <w:top w:w="0" w:type="dxa"/>
              <w:left w:w="0" w:type="dxa"/>
              <w:bottom w:w="0" w:type="dxa"/>
              <w:right w:w="0" w:type="dxa"/>
            </w:tcMar>
            <w:vAlign w:val="center"/>
            <w:hideMark/>
          </w:tcPr>
          <w:p w14:paraId="06FE9E74" w14:textId="77777777" w:rsidR="008001BC" w:rsidRPr="00EF7F9D" w:rsidRDefault="008001BC" w:rsidP="00062FBB">
            <w:pPr>
              <w:spacing w:after="0" w:line="240" w:lineRule="auto"/>
              <w:jc w:val="center"/>
              <w:rPr>
                <w:rFonts w:ascii="Times New Roman" w:eastAsia="Times New Roman" w:hAnsi="Times New Roman" w:cs="Times New Roman"/>
                <w:b/>
                <w:bCs/>
                <w:color w:val="4D4D4F"/>
                <w:sz w:val="24"/>
                <w:szCs w:val="24"/>
                <w:lang w:eastAsia="tr-TR"/>
              </w:rPr>
            </w:pPr>
            <w:r w:rsidRPr="00EF7F9D">
              <w:rPr>
                <w:rFonts w:ascii="Times New Roman" w:eastAsia="Times New Roman" w:hAnsi="Times New Roman" w:cs="Times New Roman"/>
                <w:b/>
                <w:bCs/>
                <w:color w:val="4D4D4F"/>
                <w:sz w:val="24"/>
                <w:szCs w:val="24"/>
                <w:lang w:eastAsia="tr-TR"/>
              </w:rPr>
              <w:t> </w:t>
            </w:r>
          </w:p>
          <w:p w14:paraId="71116A4E" w14:textId="77777777" w:rsidR="008001BC" w:rsidRPr="00EF7F9D" w:rsidRDefault="008001BC" w:rsidP="00062FBB">
            <w:pPr>
              <w:spacing w:before="100" w:beforeAutospacing="1" w:after="100" w:afterAutospacing="1" w:line="240" w:lineRule="auto"/>
              <w:jc w:val="center"/>
              <w:rPr>
                <w:rFonts w:ascii="Times New Roman" w:eastAsia="Times New Roman" w:hAnsi="Times New Roman" w:cs="Times New Roman"/>
                <w:b/>
                <w:bCs/>
                <w:color w:val="4D4D4F"/>
                <w:sz w:val="24"/>
                <w:szCs w:val="24"/>
                <w:lang w:eastAsia="tr-TR"/>
              </w:rPr>
            </w:pPr>
            <w:r w:rsidRPr="00EF7F9D">
              <w:rPr>
                <w:rFonts w:ascii="Times New Roman" w:eastAsia="Times New Roman" w:hAnsi="Times New Roman" w:cs="Times New Roman"/>
                <w:b/>
                <w:bCs/>
                <w:color w:val="4D4D4F"/>
                <w:sz w:val="24"/>
                <w:szCs w:val="24"/>
                <w:lang w:eastAsia="tr-TR"/>
              </w:rPr>
              <w:t>-10 puan</w:t>
            </w:r>
          </w:p>
        </w:tc>
      </w:tr>
      <w:tr w:rsidR="008001BC" w:rsidRPr="009F6EB1" w14:paraId="02F5EE5E" w14:textId="77777777" w:rsidTr="00062FBB">
        <w:tc>
          <w:tcPr>
            <w:tcW w:w="7095" w:type="dxa"/>
            <w:tcBorders>
              <w:top w:val="nil"/>
              <w:left w:val="nil"/>
              <w:bottom w:val="nil"/>
              <w:right w:val="nil"/>
            </w:tcBorders>
            <w:shd w:val="clear" w:color="auto" w:fill="FFFFFF"/>
            <w:tcMar>
              <w:top w:w="0" w:type="dxa"/>
              <w:left w:w="0" w:type="dxa"/>
              <w:bottom w:w="0" w:type="dxa"/>
              <w:right w:w="0" w:type="dxa"/>
            </w:tcMar>
            <w:vAlign w:val="center"/>
            <w:hideMark/>
          </w:tcPr>
          <w:p w14:paraId="542AB542" w14:textId="77777777" w:rsidR="008001BC" w:rsidRPr="009F6EB1" w:rsidRDefault="008001BC" w:rsidP="00062FBB">
            <w:pPr>
              <w:spacing w:after="0" w:line="240" w:lineRule="auto"/>
              <w:jc w:val="center"/>
              <w:rPr>
                <w:rFonts w:ascii="Times New Roman" w:eastAsia="Times New Roman" w:hAnsi="Times New Roman" w:cs="Times New Roman"/>
                <w:b/>
                <w:bCs/>
                <w:color w:val="404040"/>
                <w:sz w:val="24"/>
                <w:szCs w:val="24"/>
                <w:lang w:eastAsia="tr-TR"/>
              </w:rPr>
            </w:pPr>
            <w:r w:rsidRPr="009F6EB1">
              <w:rPr>
                <w:rFonts w:ascii="Times New Roman" w:eastAsia="Times New Roman" w:hAnsi="Times New Roman" w:cs="Times New Roman"/>
                <w:b/>
                <w:bCs/>
                <w:color w:val="404040"/>
                <w:sz w:val="24"/>
                <w:szCs w:val="24"/>
                <w:lang w:eastAsia="tr-TR"/>
              </w:rPr>
              <w:t> </w:t>
            </w:r>
          </w:p>
          <w:p w14:paraId="057896B9" w14:textId="77777777" w:rsidR="008001BC" w:rsidRPr="009F6EB1" w:rsidRDefault="008001BC" w:rsidP="00062FBB">
            <w:pPr>
              <w:spacing w:before="100" w:beforeAutospacing="1" w:after="100" w:afterAutospacing="1" w:line="240" w:lineRule="auto"/>
              <w:jc w:val="center"/>
              <w:rPr>
                <w:rFonts w:ascii="Times New Roman" w:eastAsia="Times New Roman" w:hAnsi="Times New Roman" w:cs="Times New Roman"/>
                <w:b/>
                <w:bCs/>
                <w:color w:val="404040"/>
                <w:sz w:val="24"/>
                <w:szCs w:val="24"/>
                <w:lang w:eastAsia="tr-TR"/>
              </w:rPr>
            </w:pPr>
            <w:r w:rsidRPr="009F6EB1">
              <w:rPr>
                <w:rFonts w:ascii="Times New Roman" w:eastAsia="Times New Roman" w:hAnsi="Times New Roman" w:cs="Times New Roman"/>
                <w:b/>
                <w:bCs/>
                <w:color w:val="404040"/>
                <w:sz w:val="24"/>
                <w:szCs w:val="24"/>
                <w:lang w:eastAsia="tr-TR"/>
              </w:rPr>
              <w:t xml:space="preserve">Çift </w:t>
            </w:r>
            <w:proofErr w:type="spellStart"/>
            <w:r w:rsidRPr="009F6EB1">
              <w:rPr>
                <w:rFonts w:ascii="Times New Roman" w:eastAsia="Times New Roman" w:hAnsi="Times New Roman" w:cs="Times New Roman"/>
                <w:b/>
                <w:bCs/>
                <w:color w:val="404040"/>
                <w:sz w:val="24"/>
                <w:szCs w:val="24"/>
                <w:lang w:eastAsia="tr-TR"/>
              </w:rPr>
              <w:t>Anadalda</w:t>
            </w:r>
            <w:proofErr w:type="spellEnd"/>
            <w:r w:rsidRPr="009F6EB1">
              <w:rPr>
                <w:rFonts w:ascii="Times New Roman" w:eastAsia="Times New Roman" w:hAnsi="Times New Roman" w:cs="Times New Roman"/>
                <w:b/>
                <w:bCs/>
                <w:color w:val="404040"/>
                <w:sz w:val="24"/>
                <w:szCs w:val="24"/>
                <w:lang w:eastAsia="tr-TR"/>
              </w:rPr>
              <w:t xml:space="preserve"> Öğrenim görüp her iki dalda da faaliyete başvurması durumunda (Öğrencinin tercihine göre bir daldan)</w:t>
            </w:r>
          </w:p>
        </w:tc>
        <w:tc>
          <w:tcPr>
            <w:tcW w:w="1965" w:type="dxa"/>
            <w:tcBorders>
              <w:top w:val="nil"/>
              <w:left w:val="nil"/>
              <w:bottom w:val="nil"/>
              <w:right w:val="nil"/>
            </w:tcBorders>
            <w:shd w:val="clear" w:color="auto" w:fill="FFFFFF"/>
            <w:tcMar>
              <w:top w:w="0" w:type="dxa"/>
              <w:left w:w="0" w:type="dxa"/>
              <w:bottom w:w="0" w:type="dxa"/>
              <w:right w:w="0" w:type="dxa"/>
            </w:tcMar>
            <w:vAlign w:val="center"/>
            <w:hideMark/>
          </w:tcPr>
          <w:p w14:paraId="7E3AE057" w14:textId="77777777" w:rsidR="008001BC" w:rsidRPr="009F6EB1" w:rsidRDefault="008001BC" w:rsidP="00062FBB">
            <w:pPr>
              <w:spacing w:after="0" w:line="240" w:lineRule="auto"/>
              <w:jc w:val="center"/>
              <w:rPr>
                <w:rFonts w:ascii="Times New Roman" w:eastAsia="Times New Roman" w:hAnsi="Times New Roman" w:cs="Times New Roman"/>
                <w:b/>
                <w:bCs/>
                <w:color w:val="404040"/>
                <w:sz w:val="24"/>
                <w:szCs w:val="24"/>
                <w:lang w:eastAsia="tr-TR"/>
              </w:rPr>
            </w:pPr>
            <w:r w:rsidRPr="009F6EB1">
              <w:rPr>
                <w:rFonts w:ascii="Times New Roman" w:eastAsia="Times New Roman" w:hAnsi="Times New Roman" w:cs="Times New Roman"/>
                <w:b/>
                <w:bCs/>
                <w:color w:val="404040"/>
                <w:sz w:val="24"/>
                <w:szCs w:val="24"/>
                <w:lang w:eastAsia="tr-TR"/>
              </w:rPr>
              <w:t> </w:t>
            </w:r>
          </w:p>
          <w:p w14:paraId="33BD5F18" w14:textId="77777777" w:rsidR="008001BC" w:rsidRPr="009F6EB1" w:rsidRDefault="008001BC" w:rsidP="00062FBB">
            <w:pPr>
              <w:spacing w:before="100" w:beforeAutospacing="1" w:after="100" w:afterAutospacing="1" w:line="240" w:lineRule="auto"/>
              <w:jc w:val="center"/>
              <w:rPr>
                <w:rFonts w:ascii="Times New Roman" w:eastAsia="Times New Roman" w:hAnsi="Times New Roman" w:cs="Times New Roman"/>
                <w:b/>
                <w:bCs/>
                <w:color w:val="404040"/>
                <w:sz w:val="24"/>
                <w:szCs w:val="24"/>
                <w:lang w:eastAsia="tr-TR"/>
              </w:rPr>
            </w:pPr>
            <w:r w:rsidRPr="009F6EB1">
              <w:rPr>
                <w:rFonts w:ascii="Times New Roman" w:eastAsia="Times New Roman" w:hAnsi="Times New Roman" w:cs="Times New Roman"/>
                <w:b/>
                <w:bCs/>
                <w:color w:val="404040"/>
                <w:sz w:val="24"/>
                <w:szCs w:val="24"/>
                <w:lang w:eastAsia="tr-TR"/>
              </w:rPr>
              <w:t>-10 puan</w:t>
            </w:r>
          </w:p>
        </w:tc>
      </w:tr>
      <w:tr w:rsidR="008001BC" w:rsidRPr="009F6EB1" w14:paraId="09AF33CF" w14:textId="77777777" w:rsidTr="00062FBB">
        <w:tc>
          <w:tcPr>
            <w:tcW w:w="7095" w:type="dxa"/>
            <w:tcBorders>
              <w:top w:val="nil"/>
              <w:left w:val="nil"/>
              <w:bottom w:val="nil"/>
              <w:right w:val="nil"/>
            </w:tcBorders>
            <w:shd w:val="clear" w:color="auto" w:fill="F5F5F5"/>
            <w:tcMar>
              <w:top w:w="0" w:type="dxa"/>
              <w:left w:w="0" w:type="dxa"/>
              <w:bottom w:w="0" w:type="dxa"/>
              <w:right w:w="0" w:type="dxa"/>
            </w:tcMar>
            <w:vAlign w:val="center"/>
            <w:hideMark/>
          </w:tcPr>
          <w:p w14:paraId="2FC64D0A" w14:textId="77777777" w:rsidR="008001BC" w:rsidRPr="009F6EB1" w:rsidRDefault="008001BC" w:rsidP="00062FBB">
            <w:pPr>
              <w:spacing w:after="0" w:line="240" w:lineRule="auto"/>
              <w:jc w:val="center"/>
              <w:rPr>
                <w:rFonts w:ascii="Times New Roman" w:eastAsia="Times New Roman" w:hAnsi="Times New Roman" w:cs="Times New Roman"/>
                <w:b/>
                <w:bCs/>
                <w:color w:val="4D4D4F"/>
                <w:sz w:val="24"/>
                <w:szCs w:val="24"/>
                <w:lang w:eastAsia="tr-TR"/>
              </w:rPr>
            </w:pPr>
            <w:r w:rsidRPr="009F6EB1">
              <w:rPr>
                <w:rFonts w:ascii="Times New Roman" w:eastAsia="Times New Roman" w:hAnsi="Times New Roman" w:cs="Times New Roman"/>
                <w:b/>
                <w:bCs/>
                <w:color w:val="4D4D4F"/>
                <w:sz w:val="24"/>
                <w:szCs w:val="24"/>
                <w:lang w:eastAsia="tr-TR"/>
              </w:rPr>
              <w:t> </w:t>
            </w:r>
          </w:p>
          <w:p w14:paraId="658637A6" w14:textId="77777777" w:rsidR="008001BC" w:rsidRPr="009F6EB1" w:rsidRDefault="008001BC" w:rsidP="00062FBB">
            <w:pPr>
              <w:spacing w:before="100" w:beforeAutospacing="1" w:after="100" w:afterAutospacing="1" w:line="240" w:lineRule="auto"/>
              <w:jc w:val="center"/>
              <w:rPr>
                <w:rFonts w:ascii="Times New Roman" w:eastAsia="Times New Roman" w:hAnsi="Times New Roman" w:cs="Times New Roman"/>
                <w:b/>
                <w:bCs/>
                <w:color w:val="4D4D4F"/>
                <w:sz w:val="24"/>
                <w:szCs w:val="24"/>
                <w:lang w:eastAsia="tr-TR"/>
              </w:rPr>
            </w:pPr>
            <w:r w:rsidRPr="009F6EB1">
              <w:rPr>
                <w:rFonts w:ascii="Times New Roman" w:eastAsia="Times New Roman" w:hAnsi="Times New Roman" w:cs="Times New Roman"/>
                <w:b/>
                <w:bCs/>
                <w:color w:val="4D4D4F"/>
                <w:sz w:val="24"/>
                <w:szCs w:val="24"/>
                <w:lang w:eastAsia="tr-TR"/>
              </w:rPr>
              <w:t>Yabancı dil sınavlarına başvurmasına rağmen sağlık sorunları vb. zorunlu nedenler dışında sınava girmemek</w:t>
            </w:r>
          </w:p>
        </w:tc>
        <w:tc>
          <w:tcPr>
            <w:tcW w:w="1965" w:type="dxa"/>
            <w:tcBorders>
              <w:top w:val="nil"/>
              <w:left w:val="nil"/>
              <w:bottom w:val="nil"/>
              <w:right w:val="nil"/>
            </w:tcBorders>
            <w:shd w:val="clear" w:color="auto" w:fill="F5F5F5"/>
            <w:tcMar>
              <w:top w:w="0" w:type="dxa"/>
              <w:left w:w="0" w:type="dxa"/>
              <w:bottom w:w="0" w:type="dxa"/>
              <w:right w:w="0" w:type="dxa"/>
            </w:tcMar>
            <w:vAlign w:val="center"/>
            <w:hideMark/>
          </w:tcPr>
          <w:p w14:paraId="6911C2EE" w14:textId="77777777" w:rsidR="008001BC" w:rsidRPr="009F6EB1" w:rsidRDefault="008001BC" w:rsidP="00062FBB">
            <w:pPr>
              <w:spacing w:after="0" w:line="240" w:lineRule="auto"/>
              <w:jc w:val="center"/>
              <w:rPr>
                <w:rFonts w:ascii="Times New Roman" w:eastAsia="Times New Roman" w:hAnsi="Times New Roman" w:cs="Times New Roman"/>
                <w:b/>
                <w:bCs/>
                <w:color w:val="4D4D4F"/>
                <w:sz w:val="24"/>
                <w:szCs w:val="24"/>
                <w:lang w:eastAsia="tr-TR"/>
              </w:rPr>
            </w:pPr>
            <w:r w:rsidRPr="009F6EB1">
              <w:rPr>
                <w:rFonts w:ascii="Times New Roman" w:eastAsia="Times New Roman" w:hAnsi="Times New Roman" w:cs="Times New Roman"/>
                <w:b/>
                <w:bCs/>
                <w:color w:val="4D4D4F"/>
                <w:sz w:val="24"/>
                <w:szCs w:val="24"/>
                <w:lang w:eastAsia="tr-TR"/>
              </w:rPr>
              <w:t> </w:t>
            </w:r>
          </w:p>
          <w:p w14:paraId="69700651" w14:textId="77777777" w:rsidR="008001BC" w:rsidRPr="009F6EB1" w:rsidRDefault="008001BC" w:rsidP="00062FBB">
            <w:pPr>
              <w:spacing w:before="100" w:beforeAutospacing="1" w:after="100" w:afterAutospacing="1" w:line="240" w:lineRule="auto"/>
              <w:jc w:val="center"/>
              <w:rPr>
                <w:rFonts w:ascii="Times New Roman" w:eastAsia="Times New Roman" w:hAnsi="Times New Roman" w:cs="Times New Roman"/>
                <w:b/>
                <w:bCs/>
                <w:color w:val="4D4D4F"/>
                <w:sz w:val="24"/>
                <w:szCs w:val="24"/>
                <w:lang w:eastAsia="tr-TR"/>
              </w:rPr>
            </w:pPr>
            <w:r w:rsidRPr="009F6EB1">
              <w:rPr>
                <w:rFonts w:ascii="Times New Roman" w:eastAsia="Times New Roman" w:hAnsi="Times New Roman" w:cs="Times New Roman"/>
                <w:b/>
                <w:bCs/>
                <w:color w:val="4D4D4F"/>
                <w:sz w:val="24"/>
                <w:szCs w:val="24"/>
                <w:lang w:eastAsia="tr-TR"/>
              </w:rPr>
              <w:t>-5 puan</w:t>
            </w:r>
          </w:p>
        </w:tc>
      </w:tr>
    </w:tbl>
    <w:p w14:paraId="216352A2" w14:textId="77777777" w:rsidR="008001BC" w:rsidRPr="009F6EB1" w:rsidRDefault="008001BC" w:rsidP="008001BC">
      <w:pPr>
        <w:spacing w:before="100" w:beforeAutospacing="1" w:after="100" w:afterAutospacing="1" w:line="240" w:lineRule="auto"/>
        <w:rPr>
          <w:rFonts w:ascii="Times New Roman" w:eastAsia="Times New Roman" w:hAnsi="Times New Roman" w:cs="Times New Roman"/>
          <w:color w:val="4D4D4F"/>
          <w:sz w:val="28"/>
          <w:szCs w:val="28"/>
          <w:lang w:eastAsia="tr-TR"/>
        </w:rPr>
      </w:pPr>
      <w:r w:rsidRPr="009F6EB1">
        <w:rPr>
          <w:rFonts w:ascii="Times New Roman" w:eastAsia="Times New Roman" w:hAnsi="Times New Roman" w:cs="Times New Roman"/>
          <w:color w:val="4D4D4F"/>
          <w:sz w:val="40"/>
          <w:szCs w:val="40"/>
          <w:lang w:eastAsia="tr-TR"/>
        </w:rPr>
        <w:t> </w:t>
      </w:r>
    </w:p>
    <w:p w14:paraId="456212FC" w14:textId="7B4EF587" w:rsidR="00BF2077" w:rsidRDefault="008001BC" w:rsidP="008001BC">
      <w:pPr>
        <w:spacing w:beforeAutospacing="1" w:after="0" w:afterAutospacing="1" w:line="240" w:lineRule="auto"/>
        <w:jc w:val="both"/>
        <w:rPr>
          <w:rFonts w:ascii="Times New Roman" w:eastAsia="Times New Roman" w:hAnsi="Times New Roman" w:cs="Times New Roman"/>
          <w:color w:val="4D4D4F"/>
          <w:sz w:val="24"/>
          <w:szCs w:val="24"/>
          <w:lang w:eastAsia="tr-TR"/>
        </w:rPr>
      </w:pPr>
      <w:r w:rsidRPr="009F6EB1">
        <w:rPr>
          <w:rFonts w:ascii="Times New Roman" w:eastAsia="Times New Roman" w:hAnsi="Times New Roman" w:cs="Times New Roman"/>
          <w:color w:val="4D4D4F"/>
          <w:sz w:val="24"/>
          <w:szCs w:val="24"/>
          <w:lang w:eastAsia="tr-TR"/>
        </w:rPr>
        <w:t>Tüm değerlendirmeler Avrupa Birliği Eğitim ve Gençlik Programları Merkezi Başkanlığı, Türkiye Ulusal Ajansı’nın yayınladığı 20</w:t>
      </w:r>
      <w:r w:rsidR="00EF7F9D">
        <w:rPr>
          <w:rFonts w:ascii="Times New Roman" w:eastAsia="Times New Roman" w:hAnsi="Times New Roman" w:cs="Times New Roman"/>
          <w:color w:val="4D4D4F"/>
          <w:sz w:val="24"/>
          <w:szCs w:val="24"/>
          <w:lang w:eastAsia="tr-TR"/>
        </w:rPr>
        <w:t>20</w:t>
      </w:r>
      <w:r w:rsidRPr="009F6EB1">
        <w:rPr>
          <w:rFonts w:ascii="Times New Roman" w:eastAsia="Times New Roman" w:hAnsi="Times New Roman" w:cs="Times New Roman"/>
          <w:color w:val="4D4D4F"/>
          <w:sz w:val="24"/>
          <w:szCs w:val="24"/>
          <w:lang w:eastAsia="tr-TR"/>
        </w:rPr>
        <w:t xml:space="preserve"> Dönemi </w:t>
      </w:r>
      <w:proofErr w:type="spellStart"/>
      <w:r w:rsidRPr="009F6EB1">
        <w:rPr>
          <w:rFonts w:ascii="Times New Roman" w:eastAsia="Times New Roman" w:hAnsi="Times New Roman" w:cs="Times New Roman"/>
          <w:color w:val="4D4D4F"/>
          <w:sz w:val="24"/>
          <w:szCs w:val="24"/>
          <w:lang w:eastAsia="tr-TR"/>
        </w:rPr>
        <w:t>Erasmus</w:t>
      </w:r>
      <w:proofErr w:type="spellEnd"/>
      <w:r w:rsidRPr="009F6EB1">
        <w:rPr>
          <w:rFonts w:ascii="Times New Roman" w:eastAsia="Times New Roman" w:hAnsi="Times New Roman" w:cs="Times New Roman"/>
          <w:color w:val="4D4D4F"/>
          <w:sz w:val="24"/>
          <w:szCs w:val="24"/>
          <w:lang w:eastAsia="tr-TR"/>
        </w:rPr>
        <w:t xml:space="preserve">+ Ana Eylem1: Bireylerin Öğrenme Hareketliliği Yükseköğretim Kurumları için El Kitabı </w:t>
      </w:r>
    </w:p>
    <w:p w14:paraId="5350E4E9" w14:textId="520035F3" w:rsidR="008001BC" w:rsidRDefault="008001BC" w:rsidP="008001BC">
      <w:pPr>
        <w:spacing w:beforeAutospacing="1" w:after="0" w:afterAutospacing="1" w:line="240" w:lineRule="auto"/>
        <w:jc w:val="both"/>
        <w:rPr>
          <w:rFonts w:ascii="Times New Roman" w:eastAsia="Times New Roman" w:hAnsi="Times New Roman" w:cs="Times New Roman"/>
          <w:color w:val="4D4D4F"/>
          <w:sz w:val="24"/>
          <w:szCs w:val="24"/>
          <w:lang w:eastAsia="tr-TR"/>
        </w:rPr>
      </w:pPr>
      <w:proofErr w:type="gramStart"/>
      <w:r w:rsidRPr="009F6EB1">
        <w:rPr>
          <w:rFonts w:ascii="Times New Roman" w:eastAsia="Times New Roman" w:hAnsi="Times New Roman" w:cs="Times New Roman"/>
          <w:color w:val="4D4D4F"/>
          <w:sz w:val="24"/>
          <w:szCs w:val="24"/>
          <w:lang w:eastAsia="tr-TR"/>
        </w:rPr>
        <w:t>linkinde</w:t>
      </w:r>
      <w:proofErr w:type="gramEnd"/>
      <w:r w:rsidRPr="009F6EB1">
        <w:rPr>
          <w:rFonts w:ascii="Times New Roman" w:eastAsia="Times New Roman" w:hAnsi="Times New Roman" w:cs="Times New Roman"/>
          <w:color w:val="4D4D4F"/>
          <w:sz w:val="24"/>
          <w:szCs w:val="24"/>
          <w:lang w:eastAsia="tr-TR"/>
        </w:rPr>
        <w:t xml:space="preserve"> yer alan uygulama el kitabındaki kurallara göre yapılmaktadır.</w:t>
      </w:r>
    </w:p>
    <w:p w14:paraId="6D229958" w14:textId="273F5E23" w:rsidR="00E262FC" w:rsidRDefault="00F76B44" w:rsidP="008001BC">
      <w:pPr>
        <w:spacing w:beforeAutospacing="1" w:after="0" w:afterAutospacing="1" w:line="240" w:lineRule="auto"/>
        <w:jc w:val="both"/>
        <w:rPr>
          <w:rFonts w:ascii="Times New Roman" w:eastAsia="Times New Roman" w:hAnsi="Times New Roman" w:cs="Times New Roman"/>
          <w:color w:val="4D4D4F"/>
          <w:sz w:val="24"/>
          <w:szCs w:val="24"/>
          <w:lang w:eastAsia="tr-TR"/>
        </w:rPr>
      </w:pPr>
      <w:hyperlink r:id="rId8" w:history="1">
        <w:r w:rsidR="00E262FC" w:rsidRPr="00501A7D">
          <w:rPr>
            <w:rStyle w:val="Kpr"/>
            <w:rFonts w:ascii="Times New Roman" w:eastAsia="Times New Roman" w:hAnsi="Times New Roman" w:cs="Times New Roman"/>
            <w:sz w:val="24"/>
            <w:szCs w:val="24"/>
            <w:lang w:eastAsia="tr-TR"/>
          </w:rPr>
          <w:t>https://erasmus.itu.edu.tr/docs/librariesprovider209/default-document-library/2021_sozlesme_yili_uygulama_el_kitab%C4%B1.pdf?sfvrsn=2</w:t>
        </w:r>
      </w:hyperlink>
    </w:p>
    <w:p w14:paraId="616AAC90" w14:textId="77777777" w:rsidR="008001BC" w:rsidRPr="009F6EB1" w:rsidRDefault="008001BC" w:rsidP="008001BC">
      <w:pPr>
        <w:spacing w:after="0" w:line="240" w:lineRule="auto"/>
        <w:jc w:val="both"/>
        <w:outlineLvl w:val="1"/>
        <w:rPr>
          <w:rFonts w:ascii="Times New Roman" w:eastAsia="Times New Roman" w:hAnsi="Times New Roman" w:cs="Times New Roman"/>
          <w:b/>
          <w:bCs/>
          <w:color w:val="4D4D4F"/>
          <w:sz w:val="24"/>
          <w:szCs w:val="24"/>
          <w:lang w:eastAsia="tr-TR"/>
        </w:rPr>
      </w:pPr>
      <w:r w:rsidRPr="009F6EB1">
        <w:rPr>
          <w:rFonts w:ascii="Times New Roman" w:eastAsia="Times New Roman" w:hAnsi="Times New Roman" w:cs="Times New Roman"/>
          <w:b/>
          <w:bCs/>
          <w:color w:val="4D4D4F"/>
          <w:sz w:val="24"/>
          <w:szCs w:val="24"/>
          <w:lang w:eastAsia="tr-TR"/>
        </w:rPr>
        <w:t>KONTENJANLAR</w:t>
      </w:r>
    </w:p>
    <w:p w14:paraId="546AFC0F" w14:textId="4B5FACD1" w:rsidR="008001BC" w:rsidRDefault="008001BC" w:rsidP="008001BC">
      <w:pPr>
        <w:spacing w:before="100" w:beforeAutospacing="1" w:after="100" w:afterAutospacing="1" w:line="240" w:lineRule="auto"/>
        <w:jc w:val="both"/>
        <w:rPr>
          <w:rFonts w:ascii="Times New Roman" w:eastAsia="Times New Roman" w:hAnsi="Times New Roman" w:cs="Times New Roman"/>
          <w:color w:val="4D4D4F"/>
          <w:sz w:val="24"/>
          <w:szCs w:val="24"/>
          <w:lang w:eastAsia="tr-TR"/>
        </w:rPr>
      </w:pPr>
      <w:r w:rsidRPr="009F6EB1">
        <w:rPr>
          <w:rFonts w:ascii="Times New Roman" w:eastAsia="Times New Roman" w:hAnsi="Times New Roman" w:cs="Times New Roman"/>
          <w:color w:val="4D4D4F"/>
          <w:sz w:val="24"/>
          <w:szCs w:val="24"/>
          <w:lang w:eastAsia="tr-TR"/>
        </w:rPr>
        <w:t>Üniversitemizin ikili anlaşmalar ve mevcut anlaşmaların kontenjanları bilgisine aşağıdaki bağlantı adresinden ulaşılabilir. Sadece bu listede yer alan ve ikili anlaşması bulunan birimlerden öğrenci gönderilebilecektir. Mevcut anlaşmaları lütfen Üniversitemiz web sitesinden takip ediniz.</w:t>
      </w:r>
    </w:p>
    <w:p w14:paraId="34A6582E" w14:textId="451F0499" w:rsidR="000C70D2" w:rsidRPr="009F6EB1" w:rsidRDefault="00F76B44" w:rsidP="008001BC">
      <w:pPr>
        <w:spacing w:before="100" w:beforeAutospacing="1" w:after="100" w:afterAutospacing="1" w:line="240" w:lineRule="auto"/>
        <w:jc w:val="both"/>
        <w:rPr>
          <w:rFonts w:ascii="Times New Roman" w:eastAsia="Times New Roman" w:hAnsi="Times New Roman" w:cs="Times New Roman"/>
          <w:color w:val="4D4D4F"/>
          <w:sz w:val="24"/>
          <w:szCs w:val="24"/>
          <w:lang w:eastAsia="tr-TR"/>
        </w:rPr>
      </w:pPr>
      <w:hyperlink r:id="rId9" w:history="1">
        <w:r w:rsidR="00E262FC" w:rsidRPr="00501A7D">
          <w:rPr>
            <w:rStyle w:val="Kpr"/>
            <w:rFonts w:ascii="Times New Roman" w:eastAsia="Times New Roman" w:hAnsi="Times New Roman" w:cs="Times New Roman"/>
            <w:sz w:val="24"/>
            <w:szCs w:val="24"/>
            <w:lang w:eastAsia="tr-TR"/>
          </w:rPr>
          <w:t>https://www.lokmanhekim.edu.tr/rektorluge-bagli-birimler/dis-iliskiler-ofisi/anlasmalar/</w:t>
        </w:r>
      </w:hyperlink>
    </w:p>
    <w:p w14:paraId="2754ACEF" w14:textId="77777777" w:rsidR="008001BC" w:rsidRPr="009F6EB1" w:rsidRDefault="008001BC" w:rsidP="008001BC">
      <w:pPr>
        <w:spacing w:before="100" w:beforeAutospacing="1" w:after="100" w:afterAutospacing="1" w:line="240" w:lineRule="auto"/>
        <w:jc w:val="both"/>
        <w:rPr>
          <w:rFonts w:ascii="Times New Roman" w:eastAsia="Times New Roman" w:hAnsi="Times New Roman" w:cs="Times New Roman"/>
          <w:color w:val="4D4D4F"/>
          <w:sz w:val="24"/>
          <w:szCs w:val="24"/>
          <w:lang w:eastAsia="tr-TR"/>
        </w:rPr>
      </w:pPr>
      <w:r w:rsidRPr="009F6EB1">
        <w:rPr>
          <w:rFonts w:ascii="Times New Roman" w:eastAsia="Times New Roman" w:hAnsi="Times New Roman" w:cs="Times New Roman"/>
          <w:color w:val="4D4D4F"/>
          <w:sz w:val="24"/>
          <w:szCs w:val="24"/>
          <w:lang w:eastAsia="tr-TR"/>
        </w:rPr>
        <w:t>Özellikle dil (sertifika), konaklama, vize ve sigorta gibi koşullar iyi incelenerek tercih yapılmalıdır. Olası önkoşullarda bir eksiklik olmasına rağmen, ilgili üniversiteye başvuran ve sonrasında bu yeterliliği sağlayamayan öğrencilerin hak kayıplarının sorumlulukları kendilerine aittir.</w:t>
      </w:r>
    </w:p>
    <w:p w14:paraId="2EC24127" w14:textId="77777777" w:rsidR="008001BC" w:rsidRPr="009F6EB1" w:rsidRDefault="008001BC" w:rsidP="008001BC">
      <w:pPr>
        <w:spacing w:after="0" w:line="240" w:lineRule="auto"/>
        <w:jc w:val="both"/>
        <w:outlineLvl w:val="1"/>
        <w:rPr>
          <w:rFonts w:ascii="Times New Roman" w:eastAsia="Times New Roman" w:hAnsi="Times New Roman" w:cs="Times New Roman"/>
          <w:b/>
          <w:bCs/>
          <w:color w:val="4D4D4F"/>
          <w:sz w:val="24"/>
          <w:szCs w:val="24"/>
          <w:lang w:eastAsia="tr-TR"/>
        </w:rPr>
      </w:pPr>
      <w:r w:rsidRPr="009F6EB1">
        <w:rPr>
          <w:rFonts w:ascii="Times New Roman" w:eastAsia="Times New Roman" w:hAnsi="Times New Roman" w:cs="Times New Roman"/>
          <w:b/>
          <w:bCs/>
          <w:color w:val="4D4D4F"/>
          <w:sz w:val="24"/>
          <w:szCs w:val="24"/>
          <w:lang w:eastAsia="tr-TR"/>
        </w:rPr>
        <w:t>HİBELER</w:t>
      </w:r>
    </w:p>
    <w:p w14:paraId="6D4A3FCB" w14:textId="239A8498" w:rsidR="008001BC" w:rsidRDefault="008001BC" w:rsidP="008001BC">
      <w:pPr>
        <w:spacing w:before="100" w:beforeAutospacing="1" w:after="100" w:afterAutospacing="1" w:line="240" w:lineRule="auto"/>
        <w:jc w:val="both"/>
        <w:rPr>
          <w:rFonts w:ascii="Times New Roman" w:eastAsia="Times New Roman" w:hAnsi="Times New Roman" w:cs="Times New Roman"/>
          <w:color w:val="4D4D4F"/>
          <w:sz w:val="24"/>
          <w:szCs w:val="24"/>
          <w:lang w:eastAsia="tr-TR"/>
        </w:rPr>
      </w:pPr>
      <w:r w:rsidRPr="009F6EB1">
        <w:rPr>
          <w:rFonts w:ascii="Times New Roman" w:eastAsia="Times New Roman" w:hAnsi="Times New Roman" w:cs="Times New Roman"/>
          <w:color w:val="4D4D4F"/>
          <w:sz w:val="24"/>
          <w:szCs w:val="24"/>
          <w:lang w:eastAsia="tr-TR"/>
        </w:rPr>
        <w:t>Öğrenci hareketliliği faaliyetlerinin gerçekleştirilebileceği ülkeler hayat standardı düzeylerine göre 2 gruba ayrılmış ve ülke grupları için aylık öğrenim ve staj hibeleri belirlenmiştir. Ülke grupları ve bu ülkelere gidecek öğrencilere verilecek aylık hibe miktarları aşağıdaki tabloda yer almaktadır:</w:t>
      </w:r>
    </w:p>
    <w:p w14:paraId="79DD8638" w14:textId="77777777" w:rsidR="00BF2077" w:rsidRDefault="00BF2077" w:rsidP="008001BC">
      <w:pPr>
        <w:spacing w:before="100" w:beforeAutospacing="1" w:after="100" w:afterAutospacing="1" w:line="240" w:lineRule="auto"/>
        <w:jc w:val="both"/>
        <w:rPr>
          <w:rFonts w:ascii="Times New Roman" w:eastAsia="Times New Roman" w:hAnsi="Times New Roman" w:cs="Times New Roman"/>
          <w:color w:val="4D4D4F"/>
          <w:sz w:val="24"/>
          <w:szCs w:val="24"/>
          <w:lang w:eastAsia="tr-TR"/>
        </w:rPr>
      </w:pPr>
    </w:p>
    <w:tbl>
      <w:tblPr>
        <w:tblStyle w:val="TabloKlavuzu"/>
        <w:tblW w:w="9486" w:type="dxa"/>
        <w:tblInd w:w="0" w:type="dxa"/>
        <w:tblLook w:val="04A0" w:firstRow="1" w:lastRow="0" w:firstColumn="1" w:lastColumn="0" w:noHBand="0" w:noVBand="1"/>
      </w:tblPr>
      <w:tblGrid>
        <w:gridCol w:w="1696"/>
        <w:gridCol w:w="4820"/>
        <w:gridCol w:w="1701"/>
        <w:gridCol w:w="1269"/>
      </w:tblGrid>
      <w:tr w:rsidR="00BF2077" w14:paraId="4984E8D4" w14:textId="77777777" w:rsidTr="00BF2077">
        <w:trPr>
          <w:trHeight w:val="596"/>
        </w:trPr>
        <w:tc>
          <w:tcPr>
            <w:tcW w:w="1696" w:type="dxa"/>
            <w:tcBorders>
              <w:top w:val="single" w:sz="4" w:space="0" w:color="auto"/>
              <w:left w:val="single" w:sz="4" w:space="0" w:color="auto"/>
              <w:bottom w:val="single" w:sz="4" w:space="0" w:color="auto"/>
              <w:right w:val="single" w:sz="4" w:space="0" w:color="auto"/>
            </w:tcBorders>
            <w:hideMark/>
          </w:tcPr>
          <w:p w14:paraId="5466C2E0" w14:textId="77777777" w:rsidR="00BF2077" w:rsidRDefault="00BF2077">
            <w:pPr>
              <w:rPr>
                <w:rFonts w:ascii="Times New Roman" w:hAnsi="Times New Roman" w:cs="Times New Roman"/>
                <w:b/>
              </w:rPr>
            </w:pPr>
            <w:r>
              <w:rPr>
                <w:rFonts w:ascii="Times New Roman" w:hAnsi="Times New Roman" w:cs="Times New Roman"/>
                <w:b/>
              </w:rPr>
              <w:t xml:space="preserve">Ülke grupları </w:t>
            </w:r>
          </w:p>
        </w:tc>
        <w:tc>
          <w:tcPr>
            <w:tcW w:w="4820" w:type="dxa"/>
            <w:tcBorders>
              <w:top w:val="single" w:sz="4" w:space="0" w:color="auto"/>
              <w:left w:val="single" w:sz="4" w:space="0" w:color="auto"/>
              <w:bottom w:val="single" w:sz="4" w:space="0" w:color="auto"/>
              <w:right w:val="single" w:sz="4" w:space="0" w:color="auto"/>
            </w:tcBorders>
            <w:hideMark/>
          </w:tcPr>
          <w:p w14:paraId="054EE957" w14:textId="77777777" w:rsidR="00BF2077" w:rsidRDefault="00BF2077">
            <w:pPr>
              <w:rPr>
                <w:rFonts w:ascii="Times New Roman" w:hAnsi="Times New Roman" w:cs="Times New Roman"/>
                <w:b/>
              </w:rPr>
            </w:pPr>
            <w:r>
              <w:rPr>
                <w:rFonts w:ascii="Times New Roman" w:hAnsi="Times New Roman" w:cs="Times New Roman"/>
                <w:b/>
              </w:rPr>
              <w:t>Misafir Olunacak Ülke</w:t>
            </w:r>
          </w:p>
        </w:tc>
        <w:tc>
          <w:tcPr>
            <w:tcW w:w="1701" w:type="dxa"/>
            <w:tcBorders>
              <w:top w:val="single" w:sz="4" w:space="0" w:color="auto"/>
              <w:left w:val="single" w:sz="4" w:space="0" w:color="auto"/>
              <w:bottom w:val="single" w:sz="4" w:space="0" w:color="auto"/>
              <w:right w:val="single" w:sz="4" w:space="0" w:color="auto"/>
            </w:tcBorders>
            <w:hideMark/>
          </w:tcPr>
          <w:p w14:paraId="3F5A598A" w14:textId="77777777" w:rsidR="00BF2077" w:rsidRDefault="00BF2077">
            <w:pPr>
              <w:rPr>
                <w:rFonts w:ascii="Times New Roman" w:hAnsi="Times New Roman" w:cs="Times New Roman"/>
                <w:b/>
              </w:rPr>
            </w:pPr>
            <w:r>
              <w:rPr>
                <w:rFonts w:ascii="Times New Roman" w:hAnsi="Times New Roman" w:cs="Times New Roman"/>
                <w:b/>
              </w:rPr>
              <w:t>Aylık Hibe Öğrenim (Avro)</w:t>
            </w:r>
          </w:p>
        </w:tc>
        <w:tc>
          <w:tcPr>
            <w:tcW w:w="1269" w:type="dxa"/>
            <w:tcBorders>
              <w:top w:val="single" w:sz="4" w:space="0" w:color="auto"/>
              <w:left w:val="single" w:sz="4" w:space="0" w:color="auto"/>
              <w:bottom w:val="single" w:sz="4" w:space="0" w:color="auto"/>
              <w:right w:val="single" w:sz="4" w:space="0" w:color="auto"/>
            </w:tcBorders>
            <w:hideMark/>
          </w:tcPr>
          <w:p w14:paraId="0829E00C" w14:textId="77777777" w:rsidR="00BF2077" w:rsidRDefault="00BF2077">
            <w:pPr>
              <w:rPr>
                <w:rFonts w:ascii="Times New Roman" w:hAnsi="Times New Roman" w:cs="Times New Roman"/>
                <w:b/>
              </w:rPr>
            </w:pPr>
            <w:r>
              <w:rPr>
                <w:rFonts w:ascii="Times New Roman" w:hAnsi="Times New Roman" w:cs="Times New Roman"/>
                <w:b/>
              </w:rPr>
              <w:t>Aylık Hibe Staj (Avro)</w:t>
            </w:r>
          </w:p>
        </w:tc>
      </w:tr>
      <w:tr w:rsidR="00BF2077" w14:paraId="6B23B2E4" w14:textId="77777777" w:rsidTr="00BF2077">
        <w:trPr>
          <w:trHeight w:val="596"/>
        </w:trPr>
        <w:tc>
          <w:tcPr>
            <w:tcW w:w="1696" w:type="dxa"/>
            <w:tcBorders>
              <w:top w:val="single" w:sz="4" w:space="0" w:color="auto"/>
              <w:left w:val="single" w:sz="4" w:space="0" w:color="auto"/>
              <w:bottom w:val="single" w:sz="4" w:space="0" w:color="auto"/>
              <w:right w:val="single" w:sz="4" w:space="0" w:color="auto"/>
            </w:tcBorders>
            <w:hideMark/>
          </w:tcPr>
          <w:p w14:paraId="0AE4D6E6" w14:textId="77777777" w:rsidR="00BF2077" w:rsidRDefault="00BF2077">
            <w:pPr>
              <w:rPr>
                <w:rFonts w:ascii="Times New Roman" w:hAnsi="Times New Roman" w:cs="Times New Roman"/>
                <w:b/>
              </w:rPr>
            </w:pPr>
            <w:r>
              <w:rPr>
                <w:rFonts w:ascii="Times New Roman" w:hAnsi="Times New Roman" w:cs="Times New Roman"/>
                <w:b/>
              </w:rPr>
              <w:t>1. ve 2. Grup Ülkeler</w:t>
            </w:r>
          </w:p>
        </w:tc>
        <w:tc>
          <w:tcPr>
            <w:tcW w:w="4820" w:type="dxa"/>
            <w:tcBorders>
              <w:top w:val="single" w:sz="4" w:space="0" w:color="auto"/>
              <w:left w:val="single" w:sz="4" w:space="0" w:color="auto"/>
              <w:bottom w:val="single" w:sz="4" w:space="0" w:color="auto"/>
              <w:right w:val="single" w:sz="4" w:space="0" w:color="auto"/>
            </w:tcBorders>
            <w:hideMark/>
          </w:tcPr>
          <w:p w14:paraId="0814ECC8" w14:textId="77777777" w:rsidR="00BF2077" w:rsidRDefault="00BF2077">
            <w:pPr>
              <w:rPr>
                <w:rFonts w:ascii="Times New Roman" w:hAnsi="Times New Roman" w:cs="Times New Roman"/>
                <w:b/>
              </w:rPr>
            </w:pPr>
            <w:r>
              <w:rPr>
                <w:rFonts w:ascii="Times New Roman" w:hAnsi="Times New Roman" w:cs="Times New Roman"/>
                <w:b/>
              </w:rPr>
              <w:t>Almanya, Avusturya, Belçika, Danimarka, Finlandiya, Fransa, Güney Kıbrıs, Hollanda, İrlanda, İspanya, İsveç, İtalya, İzlanda, Lihtenştayn, Lüksemburg, Malta, Norveç, Portekiz, Yunanistan</w:t>
            </w:r>
          </w:p>
        </w:tc>
        <w:tc>
          <w:tcPr>
            <w:tcW w:w="1701" w:type="dxa"/>
            <w:tcBorders>
              <w:top w:val="single" w:sz="4" w:space="0" w:color="auto"/>
              <w:left w:val="single" w:sz="4" w:space="0" w:color="auto"/>
              <w:bottom w:val="single" w:sz="4" w:space="0" w:color="auto"/>
              <w:right w:val="single" w:sz="4" w:space="0" w:color="auto"/>
            </w:tcBorders>
            <w:hideMark/>
          </w:tcPr>
          <w:p w14:paraId="25CC631D" w14:textId="77777777" w:rsidR="00BF2077" w:rsidRDefault="00BF2077">
            <w:pPr>
              <w:rPr>
                <w:rFonts w:ascii="Times New Roman" w:hAnsi="Times New Roman" w:cs="Times New Roman"/>
                <w:b/>
              </w:rPr>
            </w:pPr>
            <w:r>
              <w:rPr>
                <w:rFonts w:ascii="Times New Roman" w:hAnsi="Times New Roman" w:cs="Times New Roman"/>
                <w:b/>
              </w:rPr>
              <w:t xml:space="preserve">600 </w:t>
            </w:r>
          </w:p>
        </w:tc>
        <w:tc>
          <w:tcPr>
            <w:tcW w:w="1269" w:type="dxa"/>
            <w:tcBorders>
              <w:top w:val="single" w:sz="4" w:space="0" w:color="auto"/>
              <w:left w:val="single" w:sz="4" w:space="0" w:color="auto"/>
              <w:bottom w:val="single" w:sz="4" w:space="0" w:color="auto"/>
              <w:right w:val="single" w:sz="4" w:space="0" w:color="auto"/>
            </w:tcBorders>
            <w:hideMark/>
          </w:tcPr>
          <w:p w14:paraId="2D031AB1" w14:textId="77777777" w:rsidR="00BF2077" w:rsidRDefault="00BF2077">
            <w:pPr>
              <w:rPr>
                <w:rFonts w:ascii="Times New Roman" w:hAnsi="Times New Roman" w:cs="Times New Roman"/>
                <w:b/>
              </w:rPr>
            </w:pPr>
            <w:r>
              <w:rPr>
                <w:rFonts w:ascii="Times New Roman" w:hAnsi="Times New Roman" w:cs="Times New Roman"/>
                <w:b/>
              </w:rPr>
              <w:t>750</w:t>
            </w:r>
          </w:p>
        </w:tc>
      </w:tr>
      <w:tr w:rsidR="00BF2077" w14:paraId="6909449F" w14:textId="77777777" w:rsidTr="00BF2077">
        <w:trPr>
          <w:trHeight w:val="596"/>
        </w:trPr>
        <w:tc>
          <w:tcPr>
            <w:tcW w:w="1696" w:type="dxa"/>
            <w:tcBorders>
              <w:top w:val="single" w:sz="4" w:space="0" w:color="auto"/>
              <w:left w:val="single" w:sz="4" w:space="0" w:color="auto"/>
              <w:bottom w:val="single" w:sz="4" w:space="0" w:color="auto"/>
              <w:right w:val="single" w:sz="4" w:space="0" w:color="auto"/>
            </w:tcBorders>
            <w:hideMark/>
          </w:tcPr>
          <w:p w14:paraId="5392D6AE" w14:textId="77777777" w:rsidR="00BF2077" w:rsidRDefault="00BF2077">
            <w:pPr>
              <w:rPr>
                <w:rFonts w:ascii="Times New Roman" w:hAnsi="Times New Roman" w:cs="Times New Roman"/>
                <w:b/>
              </w:rPr>
            </w:pPr>
            <w:r>
              <w:rPr>
                <w:rFonts w:ascii="Times New Roman" w:hAnsi="Times New Roman" w:cs="Times New Roman"/>
                <w:b/>
              </w:rPr>
              <w:t>3. Grup Ülkeler</w:t>
            </w:r>
          </w:p>
        </w:tc>
        <w:tc>
          <w:tcPr>
            <w:tcW w:w="4820" w:type="dxa"/>
            <w:tcBorders>
              <w:top w:val="single" w:sz="4" w:space="0" w:color="auto"/>
              <w:left w:val="single" w:sz="4" w:space="0" w:color="auto"/>
              <w:bottom w:val="single" w:sz="4" w:space="0" w:color="auto"/>
              <w:right w:val="single" w:sz="4" w:space="0" w:color="auto"/>
            </w:tcBorders>
            <w:hideMark/>
          </w:tcPr>
          <w:p w14:paraId="4342A2CF" w14:textId="77777777" w:rsidR="00BF2077" w:rsidRDefault="00BF2077">
            <w:pPr>
              <w:rPr>
                <w:rFonts w:ascii="Times New Roman" w:hAnsi="Times New Roman" w:cs="Times New Roman"/>
                <w:b/>
              </w:rPr>
            </w:pPr>
            <w:r>
              <w:rPr>
                <w:rFonts w:ascii="Times New Roman" w:hAnsi="Times New Roman" w:cs="Times New Roman"/>
                <w:b/>
              </w:rPr>
              <w:t>Bulgaristan, Çek Cumhuriyeti, Estonya, Hırvatistan, Kuzey Makedonya, Letonya, Litvanya, Macaristan, Polonya, Romanya, Sırbistan, Slovakya, Slovenya, Türkiye</w:t>
            </w:r>
          </w:p>
        </w:tc>
        <w:tc>
          <w:tcPr>
            <w:tcW w:w="1701" w:type="dxa"/>
            <w:tcBorders>
              <w:top w:val="single" w:sz="4" w:space="0" w:color="auto"/>
              <w:left w:val="single" w:sz="4" w:space="0" w:color="auto"/>
              <w:bottom w:val="single" w:sz="4" w:space="0" w:color="auto"/>
              <w:right w:val="single" w:sz="4" w:space="0" w:color="auto"/>
            </w:tcBorders>
            <w:hideMark/>
          </w:tcPr>
          <w:p w14:paraId="6E6CB19E" w14:textId="77777777" w:rsidR="00BF2077" w:rsidRDefault="00BF2077">
            <w:pPr>
              <w:rPr>
                <w:rFonts w:ascii="Times New Roman" w:hAnsi="Times New Roman" w:cs="Times New Roman"/>
                <w:b/>
              </w:rPr>
            </w:pPr>
            <w:r>
              <w:rPr>
                <w:rFonts w:ascii="Times New Roman" w:hAnsi="Times New Roman" w:cs="Times New Roman"/>
                <w:b/>
              </w:rPr>
              <w:t>450</w:t>
            </w:r>
          </w:p>
        </w:tc>
        <w:tc>
          <w:tcPr>
            <w:tcW w:w="1269" w:type="dxa"/>
            <w:tcBorders>
              <w:top w:val="single" w:sz="4" w:space="0" w:color="auto"/>
              <w:left w:val="single" w:sz="4" w:space="0" w:color="auto"/>
              <w:bottom w:val="single" w:sz="4" w:space="0" w:color="auto"/>
              <w:right w:val="single" w:sz="4" w:space="0" w:color="auto"/>
            </w:tcBorders>
            <w:hideMark/>
          </w:tcPr>
          <w:p w14:paraId="5AE6F31B" w14:textId="77777777" w:rsidR="00BF2077" w:rsidRDefault="00BF2077">
            <w:pPr>
              <w:rPr>
                <w:rFonts w:ascii="Times New Roman" w:hAnsi="Times New Roman" w:cs="Times New Roman"/>
                <w:b/>
              </w:rPr>
            </w:pPr>
            <w:r>
              <w:rPr>
                <w:rFonts w:ascii="Times New Roman" w:hAnsi="Times New Roman" w:cs="Times New Roman"/>
                <w:b/>
              </w:rPr>
              <w:t>600</w:t>
            </w:r>
          </w:p>
        </w:tc>
      </w:tr>
    </w:tbl>
    <w:p w14:paraId="6BFE11B8" w14:textId="77777777" w:rsidR="000C70D2" w:rsidRDefault="000C70D2" w:rsidP="008001BC">
      <w:pPr>
        <w:spacing w:before="100" w:beforeAutospacing="1" w:after="100" w:afterAutospacing="1" w:line="240" w:lineRule="auto"/>
        <w:jc w:val="both"/>
        <w:rPr>
          <w:rFonts w:ascii="Times New Roman" w:eastAsia="Times New Roman" w:hAnsi="Times New Roman" w:cs="Times New Roman"/>
          <w:color w:val="4D4D4F"/>
          <w:sz w:val="24"/>
          <w:szCs w:val="24"/>
          <w:lang w:eastAsia="tr-TR"/>
        </w:rPr>
      </w:pPr>
    </w:p>
    <w:p w14:paraId="4F6FA1E3" w14:textId="485A6E89" w:rsidR="00EF7F9D" w:rsidRDefault="00EF7F9D" w:rsidP="008001BC">
      <w:pPr>
        <w:spacing w:after="0" w:line="240" w:lineRule="auto"/>
        <w:jc w:val="both"/>
        <w:outlineLvl w:val="1"/>
        <w:rPr>
          <w:rFonts w:ascii="Times New Roman" w:eastAsia="Times New Roman" w:hAnsi="Times New Roman" w:cs="Times New Roman"/>
          <w:b/>
          <w:bCs/>
          <w:color w:val="4D4D4F"/>
          <w:sz w:val="28"/>
          <w:szCs w:val="28"/>
          <w:lang w:eastAsia="tr-TR"/>
        </w:rPr>
      </w:pPr>
    </w:p>
    <w:p w14:paraId="583C4981" w14:textId="77777777" w:rsidR="00EF7F9D" w:rsidRDefault="00EF7F9D" w:rsidP="008001BC">
      <w:pPr>
        <w:spacing w:after="0" w:line="240" w:lineRule="auto"/>
        <w:jc w:val="both"/>
        <w:outlineLvl w:val="1"/>
        <w:rPr>
          <w:rFonts w:ascii="Times New Roman" w:eastAsia="Times New Roman" w:hAnsi="Times New Roman" w:cs="Times New Roman"/>
          <w:b/>
          <w:bCs/>
          <w:color w:val="4D4D4F"/>
          <w:sz w:val="28"/>
          <w:szCs w:val="28"/>
          <w:lang w:eastAsia="tr-TR"/>
        </w:rPr>
      </w:pPr>
    </w:p>
    <w:p w14:paraId="0490BCB8" w14:textId="08A25FA7" w:rsidR="008001BC" w:rsidRPr="00BA2541" w:rsidRDefault="008001BC" w:rsidP="008001BC">
      <w:pPr>
        <w:spacing w:after="0" w:line="240" w:lineRule="auto"/>
        <w:jc w:val="both"/>
        <w:outlineLvl w:val="1"/>
        <w:rPr>
          <w:rFonts w:ascii="Times New Roman" w:eastAsia="Times New Roman" w:hAnsi="Times New Roman" w:cs="Times New Roman"/>
          <w:b/>
          <w:bCs/>
          <w:color w:val="4D4D4F"/>
          <w:sz w:val="24"/>
          <w:szCs w:val="24"/>
          <w:lang w:eastAsia="tr-TR"/>
        </w:rPr>
      </w:pPr>
      <w:r w:rsidRPr="009F6EB1">
        <w:rPr>
          <w:rFonts w:ascii="Times New Roman" w:eastAsia="Times New Roman" w:hAnsi="Times New Roman" w:cs="Times New Roman"/>
          <w:b/>
          <w:bCs/>
          <w:color w:val="4D4D4F"/>
          <w:sz w:val="28"/>
          <w:szCs w:val="28"/>
          <w:lang w:eastAsia="tr-TR"/>
        </w:rPr>
        <w:t xml:space="preserve">    </w:t>
      </w:r>
      <w:r w:rsidRPr="00BA2541">
        <w:rPr>
          <w:rFonts w:ascii="Times New Roman" w:eastAsia="Times New Roman" w:hAnsi="Times New Roman" w:cs="Times New Roman"/>
          <w:b/>
          <w:bCs/>
          <w:color w:val="4D4D4F"/>
          <w:sz w:val="24"/>
          <w:szCs w:val="24"/>
          <w:lang w:eastAsia="tr-TR"/>
        </w:rPr>
        <w:t>HİBE HESAPLAMA</w:t>
      </w:r>
    </w:p>
    <w:p w14:paraId="3FA48B0E" w14:textId="19C58E90" w:rsidR="008001BC" w:rsidRPr="00BA2541" w:rsidRDefault="008001BC" w:rsidP="008001BC">
      <w:pPr>
        <w:numPr>
          <w:ilvl w:val="0"/>
          <w:numId w:val="5"/>
        </w:numPr>
        <w:spacing w:before="164" w:after="164" w:line="240" w:lineRule="auto"/>
        <w:jc w:val="both"/>
        <w:rPr>
          <w:rFonts w:ascii="Times New Roman" w:eastAsia="Times New Roman" w:hAnsi="Times New Roman" w:cs="Times New Roman"/>
          <w:color w:val="4D4D4F"/>
          <w:sz w:val="24"/>
          <w:szCs w:val="24"/>
          <w:lang w:eastAsia="tr-TR"/>
        </w:rPr>
      </w:pPr>
      <w:r w:rsidRPr="00BA2541">
        <w:rPr>
          <w:rFonts w:ascii="Times New Roman" w:eastAsia="Times New Roman" w:hAnsi="Times New Roman" w:cs="Times New Roman"/>
          <w:color w:val="4D4D4F"/>
          <w:sz w:val="24"/>
          <w:szCs w:val="24"/>
          <w:lang w:eastAsia="tr-TR"/>
        </w:rPr>
        <w:t>İlk ödeme olarak</w:t>
      </w:r>
      <w:r w:rsidR="00AC7063" w:rsidRPr="00BA2541">
        <w:rPr>
          <w:rFonts w:ascii="Times New Roman" w:eastAsia="Times New Roman" w:hAnsi="Times New Roman" w:cs="Times New Roman"/>
          <w:color w:val="4D4D4F"/>
          <w:sz w:val="24"/>
          <w:szCs w:val="24"/>
          <w:lang w:eastAsia="tr-TR"/>
        </w:rPr>
        <w:t xml:space="preserve"> öncelikle </w:t>
      </w:r>
      <w:r w:rsidRPr="00BA2541">
        <w:rPr>
          <w:rFonts w:ascii="Times New Roman" w:eastAsia="Times New Roman" w:hAnsi="Times New Roman" w:cs="Times New Roman"/>
          <w:color w:val="4D4D4F"/>
          <w:sz w:val="24"/>
          <w:szCs w:val="24"/>
          <w:lang w:eastAsia="tr-TR"/>
        </w:rPr>
        <w:t>öngörülen toplam faaliyet süresine göre hesap edilen toplam hibenin %</w:t>
      </w:r>
      <w:r w:rsidR="00AC7063" w:rsidRPr="00BA2541">
        <w:rPr>
          <w:rFonts w:ascii="Times New Roman" w:eastAsia="Times New Roman" w:hAnsi="Times New Roman" w:cs="Times New Roman"/>
          <w:color w:val="4D4D4F"/>
          <w:sz w:val="24"/>
          <w:szCs w:val="24"/>
          <w:lang w:eastAsia="tr-TR"/>
        </w:rPr>
        <w:t>7</w:t>
      </w:r>
      <w:r w:rsidRPr="00BA2541">
        <w:rPr>
          <w:rFonts w:ascii="Times New Roman" w:eastAsia="Times New Roman" w:hAnsi="Times New Roman" w:cs="Times New Roman"/>
          <w:color w:val="4D4D4F"/>
          <w:sz w:val="24"/>
          <w:szCs w:val="24"/>
          <w:lang w:eastAsia="tr-TR"/>
        </w:rPr>
        <w:t>0’i</w:t>
      </w:r>
      <w:r w:rsidR="00AC7063" w:rsidRPr="00BA2541">
        <w:rPr>
          <w:rFonts w:ascii="Times New Roman" w:eastAsia="Times New Roman" w:hAnsi="Times New Roman" w:cs="Times New Roman"/>
          <w:color w:val="4D4D4F"/>
          <w:sz w:val="24"/>
          <w:szCs w:val="24"/>
          <w:lang w:eastAsia="tr-TR"/>
        </w:rPr>
        <w:t xml:space="preserve">, faaliyet bitimi %30’u </w:t>
      </w:r>
      <w:r w:rsidRPr="00BA2541">
        <w:rPr>
          <w:rFonts w:ascii="Times New Roman" w:eastAsia="Times New Roman" w:hAnsi="Times New Roman" w:cs="Times New Roman"/>
          <w:color w:val="4D4D4F"/>
          <w:sz w:val="24"/>
          <w:szCs w:val="24"/>
          <w:lang w:eastAsia="tr-TR"/>
        </w:rPr>
        <w:t>ödenir.</w:t>
      </w:r>
    </w:p>
    <w:p w14:paraId="26776900" w14:textId="3CCBBF74" w:rsidR="008001BC" w:rsidRPr="00BA2541" w:rsidRDefault="008001BC" w:rsidP="008001BC">
      <w:pPr>
        <w:numPr>
          <w:ilvl w:val="0"/>
          <w:numId w:val="5"/>
        </w:numPr>
        <w:spacing w:before="164" w:after="164" w:line="240" w:lineRule="auto"/>
        <w:jc w:val="both"/>
        <w:rPr>
          <w:rFonts w:ascii="Times New Roman" w:eastAsia="Times New Roman" w:hAnsi="Times New Roman" w:cs="Times New Roman"/>
          <w:color w:val="4D4D4F"/>
          <w:sz w:val="24"/>
          <w:szCs w:val="24"/>
          <w:lang w:eastAsia="tr-TR"/>
        </w:rPr>
      </w:pPr>
      <w:r w:rsidRPr="00BA2541">
        <w:rPr>
          <w:rFonts w:ascii="Times New Roman" w:eastAsia="Times New Roman" w:hAnsi="Times New Roman" w:cs="Times New Roman"/>
          <w:color w:val="4D4D4F"/>
          <w:sz w:val="24"/>
          <w:szCs w:val="24"/>
          <w:lang w:eastAsia="tr-TR"/>
        </w:rPr>
        <w:t>İkinci taksit, öğrenim dönemi sonunda, öğrenciye verilen katılım belgesi ve kesin gerçekleşen faaliyet süresi ve öğrencinin başarı ve sorumluluklarını yerine getirme düzeyi dikkate alınarak yapılır. Sorumluluklarını yerine getirmeyen ve/veya başarısız öğrencilerin hibelerinde kesinti yapıl</w:t>
      </w:r>
      <w:r w:rsidR="00AC7063" w:rsidRPr="00BA2541">
        <w:rPr>
          <w:rFonts w:ascii="Times New Roman" w:eastAsia="Times New Roman" w:hAnsi="Times New Roman" w:cs="Times New Roman"/>
          <w:color w:val="4D4D4F"/>
          <w:sz w:val="24"/>
          <w:szCs w:val="24"/>
          <w:lang w:eastAsia="tr-TR"/>
        </w:rPr>
        <w:t>ır.</w:t>
      </w:r>
    </w:p>
    <w:p w14:paraId="4E03F626" w14:textId="0CC46B26" w:rsidR="008001BC" w:rsidRPr="00BA2541" w:rsidRDefault="008001BC" w:rsidP="008001BC">
      <w:pPr>
        <w:numPr>
          <w:ilvl w:val="0"/>
          <w:numId w:val="5"/>
        </w:numPr>
        <w:spacing w:before="164" w:after="164" w:line="240" w:lineRule="auto"/>
        <w:jc w:val="both"/>
        <w:rPr>
          <w:rFonts w:ascii="Times New Roman" w:eastAsia="Times New Roman" w:hAnsi="Times New Roman" w:cs="Times New Roman"/>
          <w:color w:val="4D4D4F"/>
          <w:sz w:val="24"/>
          <w:szCs w:val="24"/>
          <w:lang w:eastAsia="tr-TR"/>
        </w:rPr>
      </w:pPr>
      <w:r w:rsidRPr="00BA2541">
        <w:rPr>
          <w:rFonts w:ascii="Times New Roman" w:eastAsia="Times New Roman" w:hAnsi="Times New Roman" w:cs="Times New Roman"/>
          <w:color w:val="4D4D4F"/>
          <w:sz w:val="24"/>
          <w:szCs w:val="24"/>
          <w:lang w:eastAsia="tr-TR"/>
        </w:rPr>
        <w:t>Faaliyet başlamadan önce yapılacak planlamada gidilecek kurumdaki akademik takvim, öğrencilerin davet mektuplarında yer alan süreler gibi bilgi ve belgelere göre süre ve hibe konusunda üst sınır belirlenir</w:t>
      </w:r>
      <w:r w:rsidR="009D4F33">
        <w:rPr>
          <w:rFonts w:ascii="Times New Roman" w:eastAsia="Times New Roman" w:hAnsi="Times New Roman" w:cs="Times New Roman"/>
          <w:color w:val="4D4D4F"/>
          <w:sz w:val="24"/>
          <w:szCs w:val="24"/>
          <w:lang w:eastAsia="tr-TR"/>
        </w:rPr>
        <w:t>.</w:t>
      </w:r>
    </w:p>
    <w:p w14:paraId="0906DEC8" w14:textId="77777777" w:rsidR="008001BC" w:rsidRPr="00BA2541" w:rsidRDefault="008001BC" w:rsidP="008001BC">
      <w:pPr>
        <w:numPr>
          <w:ilvl w:val="0"/>
          <w:numId w:val="5"/>
        </w:numPr>
        <w:spacing w:before="164" w:after="164" w:line="240" w:lineRule="auto"/>
        <w:jc w:val="both"/>
        <w:rPr>
          <w:rFonts w:ascii="Times New Roman" w:eastAsia="Times New Roman" w:hAnsi="Times New Roman" w:cs="Times New Roman"/>
          <w:color w:val="4D4D4F"/>
          <w:sz w:val="24"/>
          <w:szCs w:val="24"/>
          <w:lang w:eastAsia="tr-TR"/>
        </w:rPr>
      </w:pPr>
      <w:r w:rsidRPr="00BA2541">
        <w:rPr>
          <w:rFonts w:ascii="Times New Roman" w:eastAsia="Times New Roman" w:hAnsi="Times New Roman" w:cs="Times New Roman"/>
          <w:color w:val="4D4D4F"/>
          <w:sz w:val="24"/>
          <w:szCs w:val="24"/>
          <w:lang w:eastAsia="tr-TR"/>
        </w:rPr>
        <w:t>Faaliyet tamamlandığında yurt dışında gerçekleşen fiili faaliyet süresine ve öğrencinin sorumluluklarını yerine getirme düzeyine bakılarak öğrencinin toplam nihai hibesi yeniden hesaplanır. Kesin faaliyet süresi, katılım sertifikasında bulunan faaliyet başlangıç-bitiş tarihleri ve pasaportta yer alan giriş-çıkış tarihlerine göre hesaplanır.</w:t>
      </w:r>
    </w:p>
    <w:p w14:paraId="679D635D" w14:textId="77777777" w:rsidR="008001BC" w:rsidRPr="00BA2541" w:rsidRDefault="008001BC" w:rsidP="008001BC">
      <w:pPr>
        <w:spacing w:after="0" w:line="240" w:lineRule="auto"/>
        <w:jc w:val="both"/>
        <w:outlineLvl w:val="1"/>
        <w:rPr>
          <w:rFonts w:ascii="Times New Roman" w:eastAsia="Times New Roman" w:hAnsi="Times New Roman" w:cs="Times New Roman"/>
          <w:b/>
          <w:bCs/>
          <w:color w:val="4D4D4F"/>
          <w:sz w:val="24"/>
          <w:szCs w:val="24"/>
          <w:lang w:eastAsia="tr-TR"/>
        </w:rPr>
      </w:pPr>
      <w:r w:rsidRPr="00BA2541">
        <w:rPr>
          <w:rFonts w:ascii="Times New Roman" w:eastAsia="Times New Roman" w:hAnsi="Times New Roman" w:cs="Times New Roman"/>
          <w:b/>
          <w:bCs/>
          <w:color w:val="4D4D4F"/>
          <w:sz w:val="24"/>
          <w:szCs w:val="24"/>
          <w:lang w:eastAsia="tr-TR"/>
        </w:rPr>
        <w:t>ÖZEL KOŞULLAR</w:t>
      </w:r>
    </w:p>
    <w:p w14:paraId="1BF9D648" w14:textId="77777777" w:rsidR="008001BC" w:rsidRPr="00BA2541" w:rsidRDefault="008001BC" w:rsidP="008001BC">
      <w:pPr>
        <w:numPr>
          <w:ilvl w:val="0"/>
          <w:numId w:val="6"/>
        </w:numPr>
        <w:spacing w:before="164" w:after="164" w:line="240" w:lineRule="auto"/>
        <w:jc w:val="both"/>
        <w:rPr>
          <w:rFonts w:ascii="Times New Roman" w:eastAsia="Times New Roman" w:hAnsi="Times New Roman" w:cs="Times New Roman"/>
          <w:color w:val="4D4D4F"/>
          <w:sz w:val="24"/>
          <w:szCs w:val="24"/>
          <w:lang w:eastAsia="tr-TR"/>
        </w:rPr>
      </w:pPr>
      <w:proofErr w:type="spellStart"/>
      <w:r w:rsidRPr="00BA2541">
        <w:rPr>
          <w:rFonts w:ascii="Times New Roman" w:eastAsia="Times New Roman" w:hAnsi="Times New Roman" w:cs="Times New Roman"/>
          <w:color w:val="4D4D4F"/>
          <w:sz w:val="24"/>
          <w:szCs w:val="24"/>
          <w:lang w:eastAsia="tr-TR"/>
        </w:rPr>
        <w:t>Erasmus</w:t>
      </w:r>
      <w:proofErr w:type="spellEnd"/>
      <w:r w:rsidRPr="00BA2541">
        <w:rPr>
          <w:rFonts w:ascii="Times New Roman" w:eastAsia="Times New Roman" w:hAnsi="Times New Roman" w:cs="Times New Roman"/>
          <w:color w:val="4D4D4F"/>
          <w:sz w:val="24"/>
          <w:szCs w:val="24"/>
          <w:lang w:eastAsia="tr-TR"/>
        </w:rPr>
        <w:t>+ Öğrenim Hareketliliği için Ulusal Ajans tarafından Üniversitemize tahsis edilen bütçe belirlenene kadar, tüm başvuru sahipleri aday statüsündedir. Başvuru sahibi, seçilmiş olarak ilan edilse dahi yukarıdaki koşul sağlanıncaya değin adaydır. Bu yıl seçilecek tüm öğrenciler azami bir yarıyıl için hibe almak üzere seçileceklerdir. Seçilen öğrencinin hibe alacağı azami süre, davet mektubunda belirtilmiş bir akademik yarıyıl ile sınırlıdır.</w:t>
      </w:r>
    </w:p>
    <w:p w14:paraId="5A9E466C" w14:textId="77777777" w:rsidR="008001BC" w:rsidRPr="00BA2541" w:rsidRDefault="008001BC" w:rsidP="0095008C">
      <w:pPr>
        <w:numPr>
          <w:ilvl w:val="0"/>
          <w:numId w:val="6"/>
        </w:numPr>
        <w:spacing w:before="164" w:after="164" w:line="240" w:lineRule="auto"/>
        <w:jc w:val="both"/>
        <w:rPr>
          <w:rFonts w:ascii="Times New Roman" w:eastAsia="Times New Roman" w:hAnsi="Times New Roman" w:cs="Times New Roman"/>
          <w:color w:val="4D4D4F"/>
          <w:sz w:val="24"/>
          <w:szCs w:val="24"/>
          <w:lang w:eastAsia="tr-TR"/>
        </w:rPr>
      </w:pPr>
      <w:r w:rsidRPr="00BA2541">
        <w:rPr>
          <w:rFonts w:ascii="Times New Roman" w:eastAsia="Times New Roman" w:hAnsi="Times New Roman" w:cs="Times New Roman"/>
          <w:color w:val="4D4D4F"/>
          <w:sz w:val="24"/>
          <w:szCs w:val="24"/>
          <w:lang w:eastAsia="tr-TR"/>
        </w:rPr>
        <w:t xml:space="preserve">Bir yıl için hibe verilmesi durumu ve hibeli uzatma taleplerine ilişkin ikinci bir duyuru, hibe imkânı olması halinde </w:t>
      </w:r>
      <w:proofErr w:type="spellStart"/>
      <w:r w:rsidRPr="00BA2541">
        <w:rPr>
          <w:rFonts w:ascii="Times New Roman" w:eastAsia="Times New Roman" w:hAnsi="Times New Roman" w:cs="Times New Roman"/>
          <w:color w:val="4D4D4F"/>
          <w:sz w:val="24"/>
          <w:szCs w:val="24"/>
          <w:lang w:eastAsia="tr-TR"/>
        </w:rPr>
        <w:t>Erasmus</w:t>
      </w:r>
      <w:proofErr w:type="spellEnd"/>
      <w:r w:rsidRPr="00BA2541">
        <w:rPr>
          <w:rFonts w:ascii="Times New Roman" w:eastAsia="Times New Roman" w:hAnsi="Times New Roman" w:cs="Times New Roman"/>
          <w:color w:val="4D4D4F"/>
          <w:sz w:val="24"/>
          <w:szCs w:val="24"/>
          <w:lang w:eastAsia="tr-TR"/>
        </w:rPr>
        <w:t xml:space="preserve"> Ofisi tarafından ayrıca yapılacaktır.</w:t>
      </w:r>
    </w:p>
    <w:p w14:paraId="050074E8" w14:textId="77777777" w:rsidR="008001BC" w:rsidRPr="00BA2541" w:rsidRDefault="008001BC" w:rsidP="0095008C">
      <w:pPr>
        <w:numPr>
          <w:ilvl w:val="0"/>
          <w:numId w:val="6"/>
        </w:numPr>
        <w:spacing w:before="164" w:after="164" w:line="240" w:lineRule="auto"/>
        <w:jc w:val="both"/>
        <w:rPr>
          <w:rFonts w:ascii="Times New Roman" w:eastAsia="Times New Roman" w:hAnsi="Times New Roman" w:cs="Times New Roman"/>
          <w:color w:val="4D4D4F"/>
          <w:sz w:val="24"/>
          <w:szCs w:val="24"/>
          <w:lang w:eastAsia="tr-TR"/>
        </w:rPr>
      </w:pPr>
      <w:r w:rsidRPr="00BA2541">
        <w:rPr>
          <w:rFonts w:ascii="Times New Roman" w:eastAsia="Times New Roman" w:hAnsi="Times New Roman" w:cs="Times New Roman"/>
          <w:color w:val="4D4D4F"/>
          <w:sz w:val="24"/>
          <w:szCs w:val="24"/>
          <w:lang w:eastAsia="tr-TR"/>
        </w:rPr>
        <w:lastRenderedPageBreak/>
        <w:t>Hareketlilik süresinin asgari sürenin altında olması durumunda (3 tam ay) söz konusu hareketlilik için hibe ödemesi yapılmaz. Öğrencinin erken dönmesini zorunlu kılacak mücbir sebep yoksa asgari faaliyet süresi şartına uygun olmaması nedeniyle kabul</w:t>
      </w:r>
    </w:p>
    <w:p w14:paraId="7D918952" w14:textId="77777777" w:rsidR="008001BC" w:rsidRPr="00BA2541" w:rsidRDefault="008001BC" w:rsidP="008001BC">
      <w:pPr>
        <w:numPr>
          <w:ilvl w:val="0"/>
          <w:numId w:val="6"/>
        </w:numPr>
        <w:spacing w:before="164" w:after="164" w:line="240" w:lineRule="auto"/>
        <w:jc w:val="both"/>
        <w:rPr>
          <w:rFonts w:ascii="Times New Roman" w:eastAsia="Times New Roman" w:hAnsi="Times New Roman" w:cs="Times New Roman"/>
          <w:color w:val="4D4D4F"/>
          <w:sz w:val="24"/>
          <w:szCs w:val="24"/>
          <w:lang w:eastAsia="tr-TR"/>
        </w:rPr>
      </w:pPr>
      <w:r w:rsidRPr="00BA2541">
        <w:rPr>
          <w:rFonts w:ascii="Times New Roman" w:eastAsia="Times New Roman" w:hAnsi="Times New Roman" w:cs="Times New Roman"/>
          <w:color w:val="4D4D4F"/>
          <w:sz w:val="24"/>
          <w:szCs w:val="24"/>
          <w:lang w:eastAsia="tr-TR"/>
        </w:rPr>
        <w:t xml:space="preserve">Öğrencilerin, mücbir sebeplerle (zorunluluk nedeniyle; ailevi sebepler, sağlık sebepleri, doğal afet gibi) planlanan hareketliliğin erken sonlandırılması gerektiği durumlarda öğrencilerin, bu durumlarını önceden </w:t>
      </w:r>
      <w:proofErr w:type="spellStart"/>
      <w:r w:rsidRPr="00BA2541">
        <w:rPr>
          <w:rFonts w:ascii="Times New Roman" w:eastAsia="Times New Roman" w:hAnsi="Times New Roman" w:cs="Times New Roman"/>
          <w:color w:val="4D4D4F"/>
          <w:sz w:val="24"/>
          <w:szCs w:val="24"/>
          <w:lang w:eastAsia="tr-TR"/>
        </w:rPr>
        <w:t>Erasmus</w:t>
      </w:r>
      <w:proofErr w:type="spellEnd"/>
      <w:r w:rsidRPr="00BA2541">
        <w:rPr>
          <w:rFonts w:ascii="Times New Roman" w:eastAsia="Times New Roman" w:hAnsi="Times New Roman" w:cs="Times New Roman"/>
          <w:color w:val="4D4D4F"/>
          <w:sz w:val="24"/>
          <w:szCs w:val="24"/>
          <w:lang w:eastAsia="tr-TR"/>
        </w:rPr>
        <w:t xml:space="preserve"> Ofisi ile iletişime geçerek bildirmeleri gerekmektedir. Durumun mücbir bir sebepten kaynaklanıp kaynaklanmadığına ilişkin onay, </w:t>
      </w:r>
      <w:proofErr w:type="spellStart"/>
      <w:r w:rsidRPr="00BA2541">
        <w:rPr>
          <w:rFonts w:ascii="Times New Roman" w:eastAsia="Times New Roman" w:hAnsi="Times New Roman" w:cs="Times New Roman"/>
          <w:color w:val="4D4D4F"/>
          <w:sz w:val="24"/>
          <w:szCs w:val="24"/>
          <w:lang w:eastAsia="tr-TR"/>
        </w:rPr>
        <w:t>Erasmus</w:t>
      </w:r>
      <w:proofErr w:type="spellEnd"/>
      <w:r w:rsidRPr="00BA2541">
        <w:rPr>
          <w:rFonts w:ascii="Times New Roman" w:eastAsia="Times New Roman" w:hAnsi="Times New Roman" w:cs="Times New Roman"/>
          <w:color w:val="4D4D4F"/>
          <w:sz w:val="24"/>
          <w:szCs w:val="24"/>
          <w:lang w:eastAsia="tr-TR"/>
        </w:rPr>
        <w:t xml:space="preserve"> Ofisi tarafında Ulusal Ajans Başkanlığı’na sorularak alınacaktır. Durumları mücbir sebep olarak değerlendirilen öğrencilerin yurtdışında kaldıkları süre karşılığı hibe miktarı kendilerinde bırakılmak üzere, fazladan ödenen hibenin iadesi</w:t>
      </w:r>
    </w:p>
    <w:p w14:paraId="534E12F6" w14:textId="77777777" w:rsidR="008001BC" w:rsidRPr="009F6EB1" w:rsidRDefault="008001BC" w:rsidP="008001BC">
      <w:pPr>
        <w:numPr>
          <w:ilvl w:val="0"/>
          <w:numId w:val="6"/>
        </w:numPr>
        <w:spacing w:before="164" w:after="164" w:line="240" w:lineRule="auto"/>
        <w:jc w:val="both"/>
        <w:rPr>
          <w:rFonts w:ascii="Times New Roman" w:eastAsia="Times New Roman" w:hAnsi="Times New Roman" w:cs="Times New Roman"/>
          <w:color w:val="4D4D4F"/>
          <w:sz w:val="28"/>
          <w:szCs w:val="28"/>
          <w:lang w:eastAsia="tr-TR"/>
        </w:rPr>
      </w:pPr>
      <w:r w:rsidRPr="00BA2541">
        <w:rPr>
          <w:rFonts w:ascii="Times New Roman" w:eastAsia="Times New Roman" w:hAnsi="Times New Roman" w:cs="Times New Roman"/>
          <w:color w:val="4D4D4F"/>
          <w:sz w:val="24"/>
          <w:szCs w:val="24"/>
          <w:lang w:eastAsia="tr-TR"/>
        </w:rPr>
        <w:t>Öğrencilerin, hareketliliğe başladıktan kısa bir süre (3 aylık asgari süre sağlanmadan) sonra kendi istekleriyle (mücbir sebep olmaksızın)</w:t>
      </w:r>
      <w:r w:rsidRPr="009F6EB1">
        <w:rPr>
          <w:rFonts w:ascii="Times New Roman" w:eastAsia="Times New Roman" w:hAnsi="Times New Roman" w:cs="Times New Roman"/>
          <w:color w:val="4D4D4F"/>
          <w:sz w:val="28"/>
          <w:szCs w:val="28"/>
          <w:lang w:eastAsia="tr-TR"/>
        </w:rPr>
        <w:t xml:space="preserve"> </w:t>
      </w:r>
      <w:r w:rsidRPr="00BA2541">
        <w:rPr>
          <w:rFonts w:ascii="Times New Roman" w:eastAsia="Times New Roman" w:hAnsi="Times New Roman" w:cs="Times New Roman"/>
          <w:color w:val="4D4D4F"/>
          <w:sz w:val="24"/>
          <w:szCs w:val="24"/>
          <w:lang w:eastAsia="tr-TR"/>
        </w:rPr>
        <w:t>hareketliliklerini sona erdirmeleri halinde, öğrenciye ödenmiş bulunan hibe varsa geri talep edilir</w:t>
      </w:r>
      <w:r w:rsidRPr="009F6EB1">
        <w:rPr>
          <w:rFonts w:ascii="Times New Roman" w:eastAsia="Times New Roman" w:hAnsi="Times New Roman" w:cs="Times New Roman"/>
          <w:color w:val="4D4D4F"/>
          <w:sz w:val="28"/>
          <w:szCs w:val="28"/>
          <w:lang w:eastAsia="tr-TR"/>
        </w:rPr>
        <w:t>.</w:t>
      </w:r>
    </w:p>
    <w:p w14:paraId="753A5117" w14:textId="77777777" w:rsidR="008001BC" w:rsidRPr="00BA2541" w:rsidRDefault="008001BC" w:rsidP="008001BC">
      <w:pPr>
        <w:numPr>
          <w:ilvl w:val="0"/>
          <w:numId w:val="6"/>
        </w:numPr>
        <w:spacing w:before="164" w:after="164" w:line="240" w:lineRule="auto"/>
        <w:jc w:val="both"/>
        <w:rPr>
          <w:rFonts w:ascii="Times New Roman" w:eastAsia="Times New Roman" w:hAnsi="Times New Roman" w:cs="Times New Roman"/>
          <w:color w:val="4D4D4F"/>
          <w:sz w:val="24"/>
          <w:szCs w:val="24"/>
          <w:lang w:eastAsia="tr-TR"/>
        </w:rPr>
      </w:pPr>
      <w:r w:rsidRPr="00BA2541">
        <w:rPr>
          <w:rFonts w:ascii="Times New Roman" w:eastAsia="Times New Roman" w:hAnsi="Times New Roman" w:cs="Times New Roman"/>
          <w:color w:val="4D4D4F"/>
          <w:sz w:val="24"/>
          <w:szCs w:val="24"/>
          <w:lang w:eastAsia="tr-TR"/>
        </w:rPr>
        <w:t>Öğrencilerin, hareketliliğe başladıktan sonra öğrencilik sorumluluklarını yerine getirmemeleri halinde (derslere devam etmemek ya da sınavlara girmemek gibi), öğrenciye ödenmiş bulunan hibe varsa geri talep</w:t>
      </w:r>
    </w:p>
    <w:p w14:paraId="5945C482" w14:textId="77777777" w:rsidR="008001BC" w:rsidRPr="00BA2541" w:rsidRDefault="008001BC" w:rsidP="008001BC">
      <w:pPr>
        <w:numPr>
          <w:ilvl w:val="0"/>
          <w:numId w:val="6"/>
        </w:numPr>
        <w:spacing w:before="164" w:after="164" w:line="240" w:lineRule="auto"/>
        <w:jc w:val="both"/>
        <w:rPr>
          <w:rFonts w:ascii="Times New Roman" w:eastAsia="Times New Roman" w:hAnsi="Times New Roman" w:cs="Times New Roman"/>
          <w:color w:val="4D4D4F"/>
          <w:sz w:val="24"/>
          <w:szCs w:val="24"/>
          <w:lang w:eastAsia="tr-TR"/>
        </w:rPr>
      </w:pPr>
      <w:r w:rsidRPr="00BA2541">
        <w:rPr>
          <w:rFonts w:ascii="Times New Roman" w:eastAsia="Times New Roman" w:hAnsi="Times New Roman" w:cs="Times New Roman"/>
          <w:color w:val="4D4D4F"/>
          <w:sz w:val="24"/>
          <w:szCs w:val="24"/>
          <w:lang w:eastAsia="tr-TR"/>
        </w:rPr>
        <w:t xml:space="preserve">Engelli / özel ihtiyaç sahibi öğrencilerimizin programa seçilmeleri halinde, kendilerine ek hibe desteği sağlanabilecektir. Ek hibe oranı, alınacak toplam </w:t>
      </w:r>
      <w:proofErr w:type="spellStart"/>
      <w:r w:rsidRPr="00BA2541">
        <w:rPr>
          <w:rFonts w:ascii="Times New Roman" w:eastAsia="Times New Roman" w:hAnsi="Times New Roman" w:cs="Times New Roman"/>
          <w:color w:val="4D4D4F"/>
          <w:sz w:val="24"/>
          <w:szCs w:val="24"/>
          <w:lang w:eastAsia="tr-TR"/>
        </w:rPr>
        <w:t>Erasmus</w:t>
      </w:r>
      <w:proofErr w:type="spellEnd"/>
      <w:r w:rsidRPr="00BA2541">
        <w:rPr>
          <w:rFonts w:ascii="Times New Roman" w:eastAsia="Times New Roman" w:hAnsi="Times New Roman" w:cs="Times New Roman"/>
          <w:color w:val="4D4D4F"/>
          <w:sz w:val="24"/>
          <w:szCs w:val="24"/>
          <w:lang w:eastAsia="tr-TR"/>
        </w:rPr>
        <w:t xml:space="preserve"> hibesini geçemez. Özel ihtiyaç desteği hakkında ayrıntılı bilgi, </w:t>
      </w:r>
      <w:proofErr w:type="spellStart"/>
      <w:r w:rsidRPr="00BA2541">
        <w:rPr>
          <w:rFonts w:ascii="Times New Roman" w:eastAsia="Times New Roman" w:hAnsi="Times New Roman" w:cs="Times New Roman"/>
          <w:color w:val="4D4D4F"/>
          <w:sz w:val="24"/>
          <w:szCs w:val="24"/>
          <w:lang w:eastAsia="tr-TR"/>
        </w:rPr>
        <w:t>Erasmus</w:t>
      </w:r>
      <w:proofErr w:type="spellEnd"/>
      <w:r w:rsidRPr="00BA2541">
        <w:rPr>
          <w:rFonts w:ascii="Times New Roman" w:eastAsia="Times New Roman" w:hAnsi="Times New Roman" w:cs="Times New Roman"/>
          <w:color w:val="4D4D4F"/>
          <w:sz w:val="24"/>
          <w:szCs w:val="24"/>
          <w:lang w:eastAsia="tr-TR"/>
        </w:rPr>
        <w:t xml:space="preserve"> Ofisinden alınabilir.</w:t>
      </w:r>
    </w:p>
    <w:p w14:paraId="64909175" w14:textId="77777777" w:rsidR="008001BC" w:rsidRPr="00BA2541" w:rsidRDefault="008001BC" w:rsidP="008001BC">
      <w:pPr>
        <w:numPr>
          <w:ilvl w:val="0"/>
          <w:numId w:val="6"/>
        </w:numPr>
        <w:spacing w:before="164" w:after="164" w:line="240" w:lineRule="auto"/>
        <w:jc w:val="both"/>
        <w:rPr>
          <w:rFonts w:ascii="Times New Roman" w:eastAsia="Times New Roman" w:hAnsi="Times New Roman" w:cs="Times New Roman"/>
          <w:color w:val="4D4D4F"/>
          <w:sz w:val="24"/>
          <w:szCs w:val="24"/>
          <w:lang w:eastAsia="tr-TR"/>
        </w:rPr>
      </w:pPr>
      <w:r w:rsidRPr="00BA2541">
        <w:rPr>
          <w:rFonts w:ascii="Times New Roman" w:eastAsia="Times New Roman" w:hAnsi="Times New Roman" w:cs="Times New Roman"/>
          <w:color w:val="4D4D4F"/>
          <w:sz w:val="24"/>
          <w:szCs w:val="24"/>
          <w:lang w:eastAsia="tr-TR"/>
        </w:rPr>
        <w:t>Yedek Yerleştirme; iptal eden öğrenciler olması durumunda, yedek listede bulunan öğrenciler arasından, karşı kurumun akademik takvimine göre yapılacaktır. Asil aday öğrenci listesinde bulunan bir öğrencinin hakkını iptal ettirmesi, yedek yerleştirmeden yararlanmasını hiçbir şekilde sağlamaz. Bu sebeple tercih yaparken bilinçli şekilde davranınız.</w:t>
      </w:r>
    </w:p>
    <w:p w14:paraId="5D47BB72" w14:textId="3793AC54" w:rsidR="008001BC" w:rsidRPr="00BA2541" w:rsidRDefault="008001BC" w:rsidP="00C82CD3">
      <w:pPr>
        <w:spacing w:before="100" w:beforeAutospacing="1" w:after="100" w:afterAutospacing="1" w:line="240" w:lineRule="auto"/>
        <w:jc w:val="both"/>
        <w:rPr>
          <w:rFonts w:ascii="Times New Roman" w:eastAsia="Times New Roman" w:hAnsi="Times New Roman" w:cs="Times New Roman"/>
          <w:color w:val="4D4D4F"/>
          <w:sz w:val="24"/>
          <w:szCs w:val="24"/>
          <w:lang w:eastAsia="tr-TR"/>
        </w:rPr>
      </w:pPr>
      <w:r w:rsidRPr="00BA2541">
        <w:rPr>
          <w:rFonts w:ascii="Times New Roman" w:eastAsia="Times New Roman" w:hAnsi="Times New Roman" w:cs="Times New Roman"/>
          <w:color w:val="4D4D4F"/>
          <w:sz w:val="24"/>
          <w:szCs w:val="24"/>
          <w:lang w:eastAsia="tr-TR"/>
        </w:rPr>
        <w:t xml:space="preserve">Burada belirtilemeyen tüm hususlarda, ilgili yılın </w:t>
      </w:r>
      <w:proofErr w:type="spellStart"/>
      <w:r w:rsidRPr="00BA2541">
        <w:rPr>
          <w:rFonts w:ascii="Times New Roman" w:eastAsia="Times New Roman" w:hAnsi="Times New Roman" w:cs="Times New Roman"/>
          <w:color w:val="4D4D4F"/>
          <w:sz w:val="24"/>
          <w:szCs w:val="24"/>
          <w:lang w:eastAsia="tr-TR"/>
        </w:rPr>
        <w:t>Erasmus</w:t>
      </w:r>
      <w:proofErr w:type="spellEnd"/>
      <w:r w:rsidRPr="00BA2541">
        <w:rPr>
          <w:rFonts w:ascii="Times New Roman" w:eastAsia="Times New Roman" w:hAnsi="Times New Roman" w:cs="Times New Roman"/>
          <w:color w:val="4D4D4F"/>
          <w:sz w:val="24"/>
          <w:szCs w:val="24"/>
          <w:lang w:eastAsia="tr-TR"/>
        </w:rPr>
        <w:t xml:space="preserve"> uygulama el kitabı hükümleri uygulanır.</w:t>
      </w:r>
    </w:p>
    <w:p w14:paraId="23EEFD47" w14:textId="77777777" w:rsidR="008001BC" w:rsidRPr="00BA2541" w:rsidRDefault="008001BC" w:rsidP="008001BC">
      <w:pPr>
        <w:spacing w:after="0" w:line="240" w:lineRule="auto"/>
        <w:outlineLvl w:val="1"/>
        <w:rPr>
          <w:rFonts w:ascii="Times New Roman" w:eastAsia="Times New Roman" w:hAnsi="Times New Roman" w:cs="Times New Roman"/>
          <w:b/>
          <w:bCs/>
          <w:color w:val="4D4D4F"/>
          <w:sz w:val="24"/>
          <w:szCs w:val="24"/>
          <w:lang w:eastAsia="tr-TR"/>
        </w:rPr>
      </w:pPr>
      <w:r w:rsidRPr="00BA2541">
        <w:rPr>
          <w:rFonts w:ascii="Times New Roman" w:eastAsia="Times New Roman" w:hAnsi="Times New Roman" w:cs="Times New Roman"/>
          <w:b/>
          <w:bCs/>
          <w:color w:val="4D4D4F"/>
          <w:sz w:val="24"/>
          <w:szCs w:val="24"/>
          <w:lang w:eastAsia="tr-TR"/>
        </w:rPr>
        <w:t>İletişim için;</w:t>
      </w:r>
    </w:p>
    <w:p w14:paraId="22773FBF" w14:textId="53D38200" w:rsidR="008001BC" w:rsidRDefault="008001BC" w:rsidP="008001BC">
      <w:pPr>
        <w:spacing w:beforeAutospacing="1" w:after="0" w:afterAutospacing="1" w:line="240" w:lineRule="auto"/>
        <w:rPr>
          <w:rFonts w:ascii="Times New Roman" w:eastAsia="Times New Roman" w:hAnsi="Times New Roman" w:cs="Times New Roman"/>
          <w:b/>
          <w:bCs/>
          <w:color w:val="4D4D4F"/>
          <w:sz w:val="24"/>
          <w:szCs w:val="24"/>
          <w:lang w:eastAsia="tr-TR"/>
        </w:rPr>
      </w:pPr>
      <w:proofErr w:type="spellStart"/>
      <w:r w:rsidRPr="00BA2541">
        <w:rPr>
          <w:rFonts w:ascii="Times New Roman" w:eastAsia="Times New Roman" w:hAnsi="Times New Roman" w:cs="Times New Roman"/>
          <w:b/>
          <w:bCs/>
          <w:color w:val="4D4D4F"/>
          <w:sz w:val="24"/>
          <w:szCs w:val="24"/>
          <w:lang w:eastAsia="tr-TR"/>
        </w:rPr>
        <w:t>Erasmus</w:t>
      </w:r>
      <w:proofErr w:type="spellEnd"/>
      <w:r w:rsidRPr="00BA2541">
        <w:rPr>
          <w:rFonts w:ascii="Times New Roman" w:eastAsia="Times New Roman" w:hAnsi="Times New Roman" w:cs="Times New Roman"/>
          <w:b/>
          <w:bCs/>
          <w:color w:val="4D4D4F"/>
          <w:sz w:val="24"/>
          <w:szCs w:val="24"/>
          <w:lang w:eastAsia="tr-TR"/>
        </w:rPr>
        <w:t>+ Üniversite Koordinatörü: Prof. Dr. Ayşe Karaduman</w:t>
      </w:r>
    </w:p>
    <w:p w14:paraId="742F12B6" w14:textId="628707C8" w:rsidR="002C55B9" w:rsidRPr="00BA2541" w:rsidRDefault="002C55B9" w:rsidP="008001BC">
      <w:pPr>
        <w:spacing w:beforeAutospacing="1" w:after="0" w:afterAutospacing="1" w:line="240" w:lineRule="auto"/>
        <w:rPr>
          <w:rFonts w:ascii="Times New Roman" w:eastAsia="Times New Roman" w:hAnsi="Times New Roman" w:cs="Times New Roman"/>
          <w:b/>
          <w:bCs/>
          <w:color w:val="4D4D4F"/>
          <w:sz w:val="24"/>
          <w:szCs w:val="24"/>
          <w:lang w:eastAsia="tr-TR"/>
        </w:rPr>
      </w:pPr>
      <w:proofErr w:type="spellStart"/>
      <w:r>
        <w:rPr>
          <w:rFonts w:ascii="Times New Roman" w:eastAsia="Times New Roman" w:hAnsi="Times New Roman" w:cs="Times New Roman"/>
          <w:b/>
          <w:bCs/>
          <w:color w:val="4D4D4F"/>
          <w:sz w:val="24"/>
          <w:szCs w:val="24"/>
          <w:lang w:eastAsia="tr-TR"/>
        </w:rPr>
        <w:t>Erasmus</w:t>
      </w:r>
      <w:proofErr w:type="spellEnd"/>
      <w:r>
        <w:rPr>
          <w:rFonts w:ascii="Times New Roman" w:eastAsia="Times New Roman" w:hAnsi="Times New Roman" w:cs="Times New Roman"/>
          <w:b/>
          <w:bCs/>
          <w:color w:val="4D4D4F"/>
          <w:sz w:val="24"/>
          <w:szCs w:val="24"/>
          <w:lang w:eastAsia="tr-TR"/>
        </w:rPr>
        <w:t xml:space="preserve">+ Koordinatör </w:t>
      </w:r>
      <w:proofErr w:type="gramStart"/>
      <w:r>
        <w:rPr>
          <w:rFonts w:ascii="Times New Roman" w:eastAsia="Times New Roman" w:hAnsi="Times New Roman" w:cs="Times New Roman"/>
          <w:b/>
          <w:bCs/>
          <w:color w:val="4D4D4F"/>
          <w:sz w:val="24"/>
          <w:szCs w:val="24"/>
          <w:lang w:eastAsia="tr-TR"/>
        </w:rPr>
        <w:t>Yardımcısı :</w:t>
      </w:r>
      <w:proofErr w:type="gramEnd"/>
      <w:r>
        <w:rPr>
          <w:rFonts w:ascii="Times New Roman" w:eastAsia="Times New Roman" w:hAnsi="Times New Roman" w:cs="Times New Roman"/>
          <w:b/>
          <w:bCs/>
          <w:color w:val="4D4D4F"/>
          <w:sz w:val="24"/>
          <w:szCs w:val="24"/>
          <w:lang w:eastAsia="tr-TR"/>
        </w:rPr>
        <w:t xml:space="preserve">  Dr. </w:t>
      </w:r>
      <w:proofErr w:type="spellStart"/>
      <w:r>
        <w:rPr>
          <w:rFonts w:ascii="Times New Roman" w:eastAsia="Times New Roman" w:hAnsi="Times New Roman" w:cs="Times New Roman"/>
          <w:b/>
          <w:bCs/>
          <w:color w:val="4D4D4F"/>
          <w:sz w:val="24"/>
          <w:szCs w:val="24"/>
          <w:lang w:eastAsia="tr-TR"/>
        </w:rPr>
        <w:t>Öğr</w:t>
      </w:r>
      <w:proofErr w:type="spellEnd"/>
      <w:r>
        <w:rPr>
          <w:rFonts w:ascii="Times New Roman" w:eastAsia="Times New Roman" w:hAnsi="Times New Roman" w:cs="Times New Roman"/>
          <w:b/>
          <w:bCs/>
          <w:color w:val="4D4D4F"/>
          <w:sz w:val="24"/>
          <w:szCs w:val="24"/>
          <w:lang w:eastAsia="tr-TR"/>
        </w:rPr>
        <w:t xml:space="preserve">. Üyesi Semih </w:t>
      </w:r>
      <w:proofErr w:type="spellStart"/>
      <w:r>
        <w:rPr>
          <w:rFonts w:ascii="Times New Roman" w:eastAsia="Times New Roman" w:hAnsi="Times New Roman" w:cs="Times New Roman"/>
          <w:b/>
          <w:bCs/>
          <w:color w:val="4D4D4F"/>
          <w:sz w:val="24"/>
          <w:szCs w:val="24"/>
          <w:lang w:eastAsia="tr-TR"/>
        </w:rPr>
        <w:t>Çalamak</w:t>
      </w:r>
      <w:proofErr w:type="spellEnd"/>
    </w:p>
    <w:p w14:paraId="53D549A5" w14:textId="75F64B6A" w:rsidR="008001BC" w:rsidRPr="00BA2541" w:rsidRDefault="002F095C" w:rsidP="008001BC">
      <w:pPr>
        <w:spacing w:beforeAutospacing="1" w:after="0" w:afterAutospacing="1" w:line="240" w:lineRule="auto"/>
        <w:rPr>
          <w:rFonts w:ascii="Times New Roman" w:eastAsia="Times New Roman" w:hAnsi="Times New Roman" w:cs="Times New Roman"/>
          <w:b/>
          <w:bCs/>
          <w:color w:val="4D4D4F"/>
          <w:sz w:val="24"/>
          <w:szCs w:val="24"/>
          <w:lang w:eastAsia="tr-TR"/>
        </w:rPr>
      </w:pPr>
      <w:r w:rsidRPr="00BA2541">
        <w:rPr>
          <w:rFonts w:ascii="Times New Roman" w:eastAsia="Times New Roman" w:hAnsi="Times New Roman" w:cs="Times New Roman"/>
          <w:b/>
          <w:bCs/>
          <w:color w:val="4D4D4F"/>
          <w:sz w:val="24"/>
          <w:szCs w:val="24"/>
          <w:lang w:eastAsia="tr-TR"/>
        </w:rPr>
        <w:t xml:space="preserve">Proje </w:t>
      </w:r>
      <w:proofErr w:type="gramStart"/>
      <w:r w:rsidRPr="00BA2541">
        <w:rPr>
          <w:rFonts w:ascii="Times New Roman" w:eastAsia="Times New Roman" w:hAnsi="Times New Roman" w:cs="Times New Roman"/>
          <w:b/>
          <w:bCs/>
          <w:color w:val="4D4D4F"/>
          <w:sz w:val="24"/>
          <w:szCs w:val="24"/>
          <w:lang w:eastAsia="tr-TR"/>
        </w:rPr>
        <w:t>Uzmanı</w:t>
      </w:r>
      <w:r w:rsidR="008001BC" w:rsidRPr="00BA2541">
        <w:rPr>
          <w:rFonts w:ascii="Times New Roman" w:eastAsia="Times New Roman" w:hAnsi="Times New Roman" w:cs="Times New Roman"/>
          <w:b/>
          <w:bCs/>
          <w:color w:val="4D4D4F"/>
          <w:sz w:val="24"/>
          <w:szCs w:val="24"/>
          <w:lang w:eastAsia="tr-TR"/>
        </w:rPr>
        <w:t xml:space="preserve"> :</w:t>
      </w:r>
      <w:proofErr w:type="gramEnd"/>
      <w:r w:rsidR="008001BC" w:rsidRPr="00BA2541">
        <w:rPr>
          <w:rFonts w:ascii="Times New Roman" w:eastAsia="Times New Roman" w:hAnsi="Times New Roman" w:cs="Times New Roman"/>
          <w:b/>
          <w:bCs/>
          <w:color w:val="4D4D4F"/>
          <w:sz w:val="24"/>
          <w:szCs w:val="24"/>
          <w:lang w:eastAsia="tr-TR"/>
        </w:rPr>
        <w:t xml:space="preserve"> Cavidan Güzel</w:t>
      </w:r>
    </w:p>
    <w:p w14:paraId="74DCFFA1" w14:textId="3B60EE11" w:rsidR="008001BC" w:rsidRPr="002C55B9" w:rsidRDefault="008001BC" w:rsidP="00E44726">
      <w:pPr>
        <w:spacing w:beforeAutospacing="1" w:after="0" w:afterAutospacing="1" w:line="240" w:lineRule="auto"/>
        <w:rPr>
          <w:rFonts w:ascii="Times New Roman" w:eastAsia="Times New Roman" w:hAnsi="Times New Roman" w:cs="Times New Roman"/>
          <w:color w:val="4D4D4F"/>
          <w:sz w:val="24"/>
          <w:szCs w:val="24"/>
          <w:lang w:eastAsia="tr-TR"/>
        </w:rPr>
      </w:pPr>
      <w:proofErr w:type="spellStart"/>
      <w:r w:rsidRPr="00BA2541">
        <w:rPr>
          <w:rFonts w:ascii="Times New Roman" w:eastAsia="Times New Roman" w:hAnsi="Times New Roman" w:cs="Times New Roman"/>
          <w:b/>
          <w:bCs/>
          <w:color w:val="4D4D4F"/>
          <w:sz w:val="24"/>
          <w:szCs w:val="24"/>
          <w:lang w:eastAsia="tr-TR"/>
        </w:rPr>
        <w:t>Email</w:t>
      </w:r>
      <w:proofErr w:type="spellEnd"/>
      <w:r w:rsidRPr="00BA2541">
        <w:rPr>
          <w:rFonts w:ascii="Times New Roman" w:eastAsia="Times New Roman" w:hAnsi="Times New Roman" w:cs="Times New Roman"/>
          <w:b/>
          <w:bCs/>
          <w:color w:val="4D4D4F"/>
          <w:sz w:val="24"/>
          <w:szCs w:val="24"/>
          <w:lang w:eastAsia="tr-TR"/>
        </w:rPr>
        <w:t>: </w:t>
      </w:r>
      <w:hyperlink r:id="rId10" w:history="1">
        <w:r w:rsidRPr="00BA2541">
          <w:rPr>
            <w:rFonts w:ascii="Times New Roman" w:eastAsia="Times New Roman" w:hAnsi="Times New Roman" w:cs="Times New Roman"/>
            <w:b/>
            <w:bCs/>
            <w:color w:val="5B9BD5" w:themeColor="accent5"/>
            <w:sz w:val="24"/>
            <w:szCs w:val="24"/>
            <w:lang w:eastAsia="tr-TR"/>
          </w:rPr>
          <w:t>erasmus@lokmanhekim.edu.tr</w:t>
        </w:r>
      </w:hyperlink>
      <w:r w:rsidR="002C55B9">
        <w:rPr>
          <w:rFonts w:ascii="Times New Roman" w:eastAsia="Times New Roman" w:hAnsi="Times New Roman" w:cs="Times New Roman"/>
          <w:color w:val="4D4D4F"/>
          <w:sz w:val="24"/>
          <w:szCs w:val="24"/>
          <w:lang w:eastAsia="tr-TR"/>
        </w:rPr>
        <w:t xml:space="preserve"> </w:t>
      </w:r>
    </w:p>
    <w:sectPr w:rsidR="008001BC" w:rsidRPr="002C55B9">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A8C3C" w14:textId="77777777" w:rsidR="00F76B44" w:rsidRDefault="00F76B44" w:rsidP="007A1F22">
      <w:pPr>
        <w:spacing w:after="0" w:line="240" w:lineRule="auto"/>
      </w:pPr>
      <w:r>
        <w:separator/>
      </w:r>
    </w:p>
  </w:endnote>
  <w:endnote w:type="continuationSeparator" w:id="0">
    <w:p w14:paraId="3AB3CB94" w14:textId="77777777" w:rsidR="00F76B44" w:rsidRDefault="00F76B44" w:rsidP="007A1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C8A14" w14:textId="77777777" w:rsidR="00F76B44" w:rsidRDefault="00F76B44" w:rsidP="007A1F22">
      <w:pPr>
        <w:spacing w:after="0" w:line="240" w:lineRule="auto"/>
      </w:pPr>
      <w:r>
        <w:separator/>
      </w:r>
    </w:p>
  </w:footnote>
  <w:footnote w:type="continuationSeparator" w:id="0">
    <w:p w14:paraId="2200D8C1" w14:textId="77777777" w:rsidR="00F76B44" w:rsidRDefault="00F76B44" w:rsidP="007A1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3CBA8" w14:textId="77777777" w:rsidR="007A1F22" w:rsidRPr="008001BC" w:rsidRDefault="007A1F22" w:rsidP="007A1F22">
    <w:pPr>
      <w:rPr>
        <w:noProof/>
      </w:rPr>
    </w:pPr>
    <w:r>
      <w:rPr>
        <w:noProof/>
      </w:rPr>
      <w:t xml:space="preserve">          </w:t>
    </w:r>
    <w:r>
      <w:rPr>
        <w:noProof/>
      </w:rPr>
      <w:drawing>
        <wp:inline distT="0" distB="0" distL="0" distR="0" wp14:anchorId="2D68D83B" wp14:editId="2A3C0E00">
          <wp:extent cx="1265067" cy="532109"/>
          <wp:effectExtent l="0" t="0" r="0" b="190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4664" cy="616063"/>
                  </a:xfrm>
                  <a:prstGeom prst="rect">
                    <a:avLst/>
                  </a:prstGeom>
                  <a:noFill/>
                  <a:ln>
                    <a:noFill/>
                  </a:ln>
                </pic:spPr>
              </pic:pic>
            </a:graphicData>
          </a:graphic>
        </wp:inline>
      </w:drawing>
    </w:r>
    <w:r>
      <w:rPr>
        <w:noProof/>
      </w:rPr>
      <w:t xml:space="preserve">                               </w:t>
    </w:r>
    <w:r>
      <w:rPr>
        <w:noProof/>
      </w:rPr>
      <w:drawing>
        <wp:inline distT="0" distB="0" distL="0" distR="0" wp14:anchorId="5CF1E32D" wp14:editId="46A512A2">
          <wp:extent cx="797617" cy="797617"/>
          <wp:effectExtent l="0" t="0" r="2540" b="254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6828" cy="866828"/>
                  </a:xfrm>
                  <a:prstGeom prst="rect">
                    <a:avLst/>
                  </a:prstGeom>
                  <a:noFill/>
                  <a:ln>
                    <a:noFill/>
                  </a:ln>
                </pic:spPr>
              </pic:pic>
            </a:graphicData>
          </a:graphic>
        </wp:inline>
      </w:drawing>
    </w:r>
    <w:r>
      <w:rPr>
        <w:noProof/>
      </w:rPr>
      <w:t xml:space="preserve">                                </w:t>
    </w:r>
    <w:r>
      <w:rPr>
        <w:noProof/>
      </w:rPr>
      <w:drawing>
        <wp:inline distT="0" distB="0" distL="0" distR="0" wp14:anchorId="45C8B029" wp14:editId="3F1AF088">
          <wp:extent cx="968991" cy="511504"/>
          <wp:effectExtent l="0" t="0" r="3175" b="3175"/>
          <wp:docPr id="4" name="Resim 4" descr="metin, küçük resim, vektör grafikler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metin, küçük resim, vektör grafikler içeren bir resim&#10;&#10;Açıklama otomatik olarak oluşturuldu"/>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46330" cy="552329"/>
                  </a:xfrm>
                  <a:prstGeom prst="rect">
                    <a:avLst/>
                  </a:prstGeom>
                  <a:noFill/>
                  <a:ln>
                    <a:noFill/>
                  </a:ln>
                </pic:spPr>
              </pic:pic>
            </a:graphicData>
          </a:graphic>
        </wp:inline>
      </w:drawing>
    </w:r>
  </w:p>
  <w:p w14:paraId="5AFB252C" w14:textId="77777777" w:rsidR="007A1F22" w:rsidRDefault="007A1F2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05B21"/>
    <w:multiLevelType w:val="multilevel"/>
    <w:tmpl w:val="8AFC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D2057"/>
    <w:multiLevelType w:val="multilevel"/>
    <w:tmpl w:val="D728B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4322B"/>
    <w:multiLevelType w:val="multilevel"/>
    <w:tmpl w:val="9F26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35F23"/>
    <w:multiLevelType w:val="hybridMultilevel"/>
    <w:tmpl w:val="1F9620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3C24418"/>
    <w:multiLevelType w:val="multilevel"/>
    <w:tmpl w:val="34BC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73157A"/>
    <w:multiLevelType w:val="multilevel"/>
    <w:tmpl w:val="3DBA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A551B0"/>
    <w:multiLevelType w:val="multilevel"/>
    <w:tmpl w:val="1CFE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5"/>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EE"/>
    <w:rsid w:val="000019CE"/>
    <w:rsid w:val="0000673F"/>
    <w:rsid w:val="00011EFB"/>
    <w:rsid w:val="00067AF2"/>
    <w:rsid w:val="00090046"/>
    <w:rsid w:val="00097E58"/>
    <w:rsid w:val="000A350F"/>
    <w:rsid w:val="000C0092"/>
    <w:rsid w:val="000C2860"/>
    <w:rsid w:val="000C70D2"/>
    <w:rsid w:val="00124183"/>
    <w:rsid w:val="00144C19"/>
    <w:rsid w:val="001E5AB9"/>
    <w:rsid w:val="002B6466"/>
    <w:rsid w:val="002C55B9"/>
    <w:rsid w:val="002C76CE"/>
    <w:rsid w:val="002F095C"/>
    <w:rsid w:val="00315156"/>
    <w:rsid w:val="00324A88"/>
    <w:rsid w:val="00351691"/>
    <w:rsid w:val="0036017C"/>
    <w:rsid w:val="00384BCC"/>
    <w:rsid w:val="003D544B"/>
    <w:rsid w:val="00454837"/>
    <w:rsid w:val="00454B51"/>
    <w:rsid w:val="00497D0D"/>
    <w:rsid w:val="004D543D"/>
    <w:rsid w:val="00533E4B"/>
    <w:rsid w:val="00566459"/>
    <w:rsid w:val="00680FEE"/>
    <w:rsid w:val="006C0185"/>
    <w:rsid w:val="006D0BDC"/>
    <w:rsid w:val="00752F19"/>
    <w:rsid w:val="00763C1E"/>
    <w:rsid w:val="0077730A"/>
    <w:rsid w:val="007779BC"/>
    <w:rsid w:val="007A1F22"/>
    <w:rsid w:val="007E1A1B"/>
    <w:rsid w:val="008001BC"/>
    <w:rsid w:val="00824294"/>
    <w:rsid w:val="008A194F"/>
    <w:rsid w:val="008B5405"/>
    <w:rsid w:val="008D1E74"/>
    <w:rsid w:val="0095008C"/>
    <w:rsid w:val="009A3DA8"/>
    <w:rsid w:val="009D4F33"/>
    <w:rsid w:val="009F6EB1"/>
    <w:rsid w:val="00A07630"/>
    <w:rsid w:val="00A2477C"/>
    <w:rsid w:val="00A57691"/>
    <w:rsid w:val="00AA4AB1"/>
    <w:rsid w:val="00AC7063"/>
    <w:rsid w:val="00B04C00"/>
    <w:rsid w:val="00B53C5B"/>
    <w:rsid w:val="00B920F5"/>
    <w:rsid w:val="00BA2541"/>
    <w:rsid w:val="00BC5C1A"/>
    <w:rsid w:val="00BC61AB"/>
    <w:rsid w:val="00BF2077"/>
    <w:rsid w:val="00C428BD"/>
    <w:rsid w:val="00C4543E"/>
    <w:rsid w:val="00C82CD3"/>
    <w:rsid w:val="00CD5CB8"/>
    <w:rsid w:val="00D42151"/>
    <w:rsid w:val="00D856CB"/>
    <w:rsid w:val="00DF270D"/>
    <w:rsid w:val="00E02D5A"/>
    <w:rsid w:val="00E22225"/>
    <w:rsid w:val="00E262FC"/>
    <w:rsid w:val="00E31EA8"/>
    <w:rsid w:val="00E44726"/>
    <w:rsid w:val="00E7408E"/>
    <w:rsid w:val="00EA693E"/>
    <w:rsid w:val="00EC24E0"/>
    <w:rsid w:val="00EE0EE1"/>
    <w:rsid w:val="00EF7F9D"/>
    <w:rsid w:val="00F76B44"/>
    <w:rsid w:val="00FB79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0335"/>
  <w15:chartTrackingRefBased/>
  <w15:docId w15:val="{9B017CF9-F891-4E70-823B-D2C848076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001BC"/>
    <w:pPr>
      <w:ind w:left="720"/>
      <w:contextualSpacing/>
    </w:pPr>
  </w:style>
  <w:style w:type="character" w:styleId="Kpr">
    <w:name w:val="Hyperlink"/>
    <w:basedOn w:val="VarsaylanParagrafYazTipi"/>
    <w:uiPriority w:val="99"/>
    <w:unhideWhenUsed/>
    <w:rsid w:val="008001BC"/>
    <w:rPr>
      <w:color w:val="0000FF"/>
      <w:u w:val="single"/>
    </w:rPr>
  </w:style>
  <w:style w:type="paragraph" w:styleId="KonuBal">
    <w:name w:val="Title"/>
    <w:basedOn w:val="Normal"/>
    <w:link w:val="KonuBalChar"/>
    <w:uiPriority w:val="10"/>
    <w:qFormat/>
    <w:rsid w:val="00B04C00"/>
    <w:pPr>
      <w:widowControl w:val="0"/>
      <w:autoSpaceDE w:val="0"/>
      <w:autoSpaceDN w:val="0"/>
      <w:spacing w:before="77" w:after="0" w:line="240" w:lineRule="auto"/>
      <w:ind w:left="903" w:right="1469" w:firstLine="287"/>
    </w:pPr>
    <w:rPr>
      <w:rFonts w:ascii="Verdana" w:eastAsia="Verdana" w:hAnsi="Verdana" w:cs="Verdana"/>
      <w:b/>
      <w:bCs/>
      <w:sz w:val="28"/>
      <w:szCs w:val="28"/>
      <w:lang w:eastAsia="tr-TR"/>
    </w:rPr>
  </w:style>
  <w:style w:type="character" w:customStyle="1" w:styleId="KonuBalChar">
    <w:name w:val="Konu Başlığı Char"/>
    <w:basedOn w:val="VarsaylanParagrafYazTipi"/>
    <w:link w:val="KonuBal"/>
    <w:uiPriority w:val="10"/>
    <w:rsid w:val="00B04C00"/>
    <w:rPr>
      <w:rFonts w:ascii="Verdana" w:eastAsia="Verdana" w:hAnsi="Verdana" w:cs="Verdana"/>
      <w:b/>
      <w:bCs/>
      <w:sz w:val="28"/>
      <w:szCs w:val="28"/>
      <w:lang w:eastAsia="tr-TR"/>
    </w:rPr>
  </w:style>
  <w:style w:type="paragraph" w:styleId="stBilgi">
    <w:name w:val="header"/>
    <w:basedOn w:val="Normal"/>
    <w:link w:val="stBilgiChar"/>
    <w:uiPriority w:val="99"/>
    <w:unhideWhenUsed/>
    <w:rsid w:val="007A1F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A1F22"/>
  </w:style>
  <w:style w:type="paragraph" w:styleId="AltBilgi">
    <w:name w:val="footer"/>
    <w:basedOn w:val="Normal"/>
    <w:link w:val="AltBilgiChar"/>
    <w:uiPriority w:val="99"/>
    <w:unhideWhenUsed/>
    <w:rsid w:val="007A1F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A1F22"/>
  </w:style>
  <w:style w:type="character" w:styleId="zmlenmeyenBahsetme">
    <w:name w:val="Unresolved Mention"/>
    <w:basedOn w:val="VarsaylanParagrafYazTipi"/>
    <w:uiPriority w:val="99"/>
    <w:semiHidden/>
    <w:unhideWhenUsed/>
    <w:rsid w:val="00454B51"/>
    <w:rPr>
      <w:color w:val="605E5C"/>
      <w:shd w:val="clear" w:color="auto" w:fill="E1DFDD"/>
    </w:rPr>
  </w:style>
  <w:style w:type="table" w:styleId="TabloKlavuzu">
    <w:name w:val="Table Grid"/>
    <w:basedOn w:val="NormalTablo"/>
    <w:uiPriority w:val="39"/>
    <w:rsid w:val="00BF207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60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itu.edu.tr/docs/librariesprovider209/default-document-library/2021_sozlesme_yili_uygulama_el_kitab%C4%B1.pdf?sfvrsn=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gle/AuP6WymxADgKq1We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rasmus@lokmanhekim.edu.tr" TargetMode="External"/><Relationship Id="rId4" Type="http://schemas.openxmlformats.org/officeDocument/2006/relationships/webSettings" Target="webSettings.xml"/><Relationship Id="rId9" Type="http://schemas.openxmlformats.org/officeDocument/2006/relationships/hyperlink" Target="https://www.lokmanhekim.edu.tr/rektorluge-bagli-birimler/dis-iliskiler-ofisi/anlasmala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2461</Words>
  <Characters>14031</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Cavidan GÜZEL</dc:creator>
  <cp:keywords/>
  <dc:description/>
  <cp:lastModifiedBy>Cavidan GÜZEL</cp:lastModifiedBy>
  <cp:revision>9</cp:revision>
  <cp:lastPrinted>2022-04-15T12:34:00Z</cp:lastPrinted>
  <dcterms:created xsi:type="dcterms:W3CDTF">2022-09-27T11:43:00Z</dcterms:created>
  <dcterms:modified xsi:type="dcterms:W3CDTF">2022-10-13T07:48:00Z</dcterms:modified>
</cp:coreProperties>
</file>